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BB" w:rsidRDefault="001F7ABB" w:rsidP="00B232A9">
      <w:pPr>
        <w:pStyle w:val="WW-Predeterminado"/>
        <w:widowControl w:val="0"/>
        <w:spacing w:after="0" w:line="240" w:lineRule="auto"/>
        <w:ind w:left="708" w:hanging="708"/>
        <w:jc w:val="center"/>
        <w:rPr>
          <w:rFonts w:ascii="Arial" w:hAnsi="Arial" w:cs="Arial"/>
          <w:b/>
          <w:bCs/>
          <w:sz w:val="22"/>
          <w:szCs w:val="22"/>
        </w:rPr>
      </w:pPr>
    </w:p>
    <w:p w:rsidR="00B232A9" w:rsidRPr="00D64EE9" w:rsidRDefault="00B232A9" w:rsidP="00B232A9">
      <w:pPr>
        <w:pStyle w:val="WW-Predeterminado"/>
        <w:widowControl w:val="0"/>
        <w:spacing w:after="0" w:line="240" w:lineRule="auto"/>
        <w:ind w:left="708" w:hanging="708"/>
        <w:jc w:val="center"/>
        <w:rPr>
          <w:rFonts w:ascii="Arial" w:hAnsi="Arial" w:cs="Arial"/>
          <w:b/>
          <w:bCs/>
          <w:sz w:val="22"/>
          <w:szCs w:val="22"/>
        </w:rPr>
      </w:pPr>
      <w:r w:rsidRPr="00D64EE9">
        <w:rPr>
          <w:rFonts w:ascii="Arial" w:hAnsi="Arial" w:cs="Arial"/>
          <w:b/>
          <w:bCs/>
          <w:sz w:val="22"/>
          <w:szCs w:val="22"/>
        </w:rPr>
        <w:t>PLIEGO DE BASES Y CONDICIONES PARTICULARES</w:t>
      </w:r>
    </w:p>
    <w:p w:rsidR="00B232A9" w:rsidRPr="00D64EE9" w:rsidRDefault="00B67775" w:rsidP="00B232A9">
      <w:pPr>
        <w:pStyle w:val="WW-Predeterminado"/>
        <w:widowControl w:val="0"/>
        <w:spacing w:after="0" w:line="240" w:lineRule="auto"/>
        <w:jc w:val="center"/>
        <w:rPr>
          <w:rFonts w:ascii="Arial" w:hAnsi="Arial" w:cs="Arial"/>
          <w:b/>
          <w:bCs/>
          <w:sz w:val="22"/>
          <w:szCs w:val="22"/>
        </w:rPr>
      </w:pPr>
      <w:r w:rsidRPr="00D64EE9">
        <w:rPr>
          <w:rFonts w:ascii="Arial" w:hAnsi="Arial" w:cs="Arial"/>
          <w:b/>
          <w:bCs/>
          <w:sz w:val="22"/>
          <w:szCs w:val="22"/>
        </w:rPr>
        <w:t xml:space="preserve">CONTRATACIÓN DIRECTA POR </w:t>
      </w:r>
      <w:r w:rsidR="008E58ED">
        <w:rPr>
          <w:rFonts w:ascii="Arial" w:hAnsi="Arial" w:cs="Arial"/>
          <w:b/>
          <w:bCs/>
          <w:sz w:val="22"/>
          <w:szCs w:val="22"/>
        </w:rPr>
        <w:t>TRÁMITE SIMPLICIDADO</w:t>
      </w:r>
      <w:r w:rsidRPr="00D64EE9">
        <w:rPr>
          <w:rFonts w:ascii="Arial" w:hAnsi="Arial" w:cs="Arial"/>
          <w:b/>
          <w:bCs/>
          <w:sz w:val="22"/>
          <w:szCs w:val="22"/>
        </w:rPr>
        <w:t xml:space="preserve"> </w:t>
      </w:r>
    </w:p>
    <w:p w:rsidR="00F71675" w:rsidRPr="00D64EE9" w:rsidRDefault="00F71675" w:rsidP="00B232A9">
      <w:pPr>
        <w:pStyle w:val="WW-Predeterminado"/>
        <w:widowControl w:val="0"/>
        <w:spacing w:after="0" w:line="240" w:lineRule="auto"/>
        <w:jc w:val="center"/>
        <w:rPr>
          <w:rFonts w:ascii="Arial" w:hAnsi="Arial" w:cs="Arial"/>
          <w:b/>
          <w:bCs/>
          <w:sz w:val="22"/>
          <w:szCs w:val="22"/>
        </w:rPr>
      </w:pPr>
    </w:p>
    <w:p w:rsidR="00E23A2F" w:rsidRPr="00E23A2F" w:rsidRDefault="00B232A9" w:rsidP="00E23A2F">
      <w:pPr>
        <w:pStyle w:val="WW-Predeterminado"/>
        <w:numPr>
          <w:ilvl w:val="0"/>
          <w:numId w:val="7"/>
        </w:numPr>
        <w:spacing w:after="0" w:line="240" w:lineRule="auto"/>
        <w:ind w:left="0" w:firstLine="709"/>
        <w:jc w:val="both"/>
        <w:rPr>
          <w:rFonts w:ascii="Arial" w:hAnsi="Arial" w:cs="Arial"/>
          <w:sz w:val="22"/>
          <w:szCs w:val="22"/>
          <w:lang w:val="es-AR"/>
        </w:rPr>
      </w:pPr>
      <w:r w:rsidRPr="00E23A2F">
        <w:rPr>
          <w:rFonts w:ascii="Arial" w:hAnsi="Arial" w:cs="Arial"/>
          <w:b/>
          <w:sz w:val="22"/>
          <w:szCs w:val="22"/>
          <w:lang w:val="es-AR"/>
        </w:rPr>
        <w:t xml:space="preserve">OBJETO DEL LLAMADO: </w:t>
      </w:r>
      <w:bookmarkStart w:id="0" w:name="__DdeLink__97_302566248"/>
      <w:r w:rsidR="00E23A2F" w:rsidRPr="00E23A2F">
        <w:rPr>
          <w:rFonts w:ascii="Arial" w:hAnsi="Arial" w:cs="Arial"/>
          <w:sz w:val="22"/>
          <w:szCs w:val="22"/>
          <w:lang w:val="es-AR"/>
        </w:rPr>
        <w:t>Contratación del servicio de guarda de un semirremolque denominado “Defensoría Móvil”, bajo la modalidad de Orden de Compra Abierta, por un plazo de CUATRO (4) meses, para la DEFENSORÍA DEL PÚBLICO DE SERVICIOS DE COMUNICACIÓN AUDIOVISUAL.</w:t>
      </w:r>
    </w:p>
    <w:p w:rsidR="008E58ED" w:rsidRPr="00E23A2F" w:rsidRDefault="008E58ED" w:rsidP="00E23A2F">
      <w:pPr>
        <w:pStyle w:val="WW-Predeterminado"/>
        <w:spacing w:after="0" w:line="240" w:lineRule="auto"/>
        <w:ind w:left="709"/>
        <w:jc w:val="both"/>
        <w:rPr>
          <w:rFonts w:ascii="Arial" w:hAnsi="Arial" w:cs="Arial"/>
          <w:sz w:val="22"/>
          <w:szCs w:val="22"/>
          <w:lang w:val="es-AR"/>
        </w:rPr>
      </w:pPr>
    </w:p>
    <w:bookmarkEnd w:id="0"/>
    <w:p w:rsidR="00B232A9" w:rsidRPr="00C53E92" w:rsidRDefault="00B232A9" w:rsidP="00B232A9">
      <w:pPr>
        <w:pStyle w:val="WW-Predeterminado"/>
        <w:numPr>
          <w:ilvl w:val="0"/>
          <w:numId w:val="7"/>
        </w:numPr>
        <w:spacing w:after="0" w:line="240" w:lineRule="auto"/>
        <w:ind w:left="0" w:firstLine="709"/>
        <w:jc w:val="both"/>
        <w:rPr>
          <w:rFonts w:ascii="Arial" w:hAnsi="Arial" w:cs="Arial"/>
          <w:sz w:val="22"/>
          <w:szCs w:val="22"/>
          <w:lang w:val="es-AR"/>
        </w:rPr>
      </w:pPr>
      <w:r w:rsidRPr="00C53E92">
        <w:rPr>
          <w:rFonts w:ascii="Arial" w:hAnsi="Arial" w:cs="Arial"/>
          <w:b/>
          <w:sz w:val="22"/>
          <w:szCs w:val="22"/>
          <w:lang w:val="es-AR"/>
        </w:rPr>
        <w:t>NORMATIVA APLICABLE</w:t>
      </w:r>
      <w:r w:rsidRPr="00C53E92">
        <w:rPr>
          <w:rFonts w:ascii="Arial" w:hAnsi="Arial" w:cs="Arial"/>
          <w:sz w:val="22"/>
          <w:szCs w:val="22"/>
          <w:lang w:val="es-AR"/>
        </w:rPr>
        <w:t>: La presente contratación queda sometida a las disposiciones de:</w:t>
      </w:r>
    </w:p>
    <w:p w:rsidR="00B232A9" w:rsidRPr="00C53E92" w:rsidRDefault="00B232A9" w:rsidP="00B232A9">
      <w:pPr>
        <w:pStyle w:val="Textosinformato1"/>
        <w:numPr>
          <w:ilvl w:val="1"/>
          <w:numId w:val="4"/>
        </w:numPr>
        <w:spacing w:after="0" w:line="240" w:lineRule="auto"/>
        <w:ind w:left="0" w:right="51" w:firstLine="0"/>
        <w:jc w:val="both"/>
        <w:rPr>
          <w:rFonts w:ascii="Arial" w:hAnsi="Arial" w:cs="Arial"/>
          <w:sz w:val="22"/>
          <w:szCs w:val="22"/>
          <w:lang w:val="es-AR"/>
        </w:rPr>
      </w:pPr>
      <w:r w:rsidRPr="00C53E92">
        <w:rPr>
          <w:rFonts w:ascii="Arial" w:hAnsi="Arial" w:cs="Arial"/>
          <w:sz w:val="22"/>
          <w:szCs w:val="22"/>
          <w:lang w:val="es-AR"/>
        </w:rPr>
        <w:t>El Decreto Delegado del Poder Ejecutivo Nacional N° 1023/2001 (Régimen de Contrataciones del Estado).</w:t>
      </w:r>
    </w:p>
    <w:p w:rsidR="00286549" w:rsidRPr="00C53E92" w:rsidRDefault="00B232A9" w:rsidP="00286549">
      <w:pPr>
        <w:pStyle w:val="Textosinformato1"/>
        <w:numPr>
          <w:ilvl w:val="1"/>
          <w:numId w:val="4"/>
        </w:numPr>
        <w:spacing w:after="0" w:line="240" w:lineRule="auto"/>
        <w:ind w:left="0" w:right="51" w:firstLine="0"/>
        <w:jc w:val="both"/>
        <w:rPr>
          <w:rFonts w:ascii="Arial" w:eastAsia="Arial" w:hAnsi="Arial" w:cs="Arial"/>
          <w:sz w:val="22"/>
          <w:szCs w:val="22"/>
          <w:lang w:val="es-AR"/>
        </w:rPr>
      </w:pPr>
      <w:r w:rsidRPr="00C53E92">
        <w:rPr>
          <w:rFonts w:ascii="Arial" w:hAnsi="Arial" w:cs="Arial"/>
          <w:sz w:val="22"/>
          <w:szCs w:val="22"/>
          <w:lang w:val="es-AR"/>
        </w:rPr>
        <w:t>La Resolución N° 32/13 de esta DEFENSORÍA DEL PÚBLICO DE SERVICIOS DE COMUNICACIÓN AUDIOVISUAL (Reglamento de compras y contrataciones de obras, bienes y servicios).</w:t>
      </w:r>
    </w:p>
    <w:p w:rsidR="00286549" w:rsidRPr="00C53E92" w:rsidRDefault="00286549" w:rsidP="00286549">
      <w:pPr>
        <w:pStyle w:val="Textosinformato1"/>
        <w:numPr>
          <w:ilvl w:val="1"/>
          <w:numId w:val="4"/>
        </w:numPr>
        <w:spacing w:after="0" w:line="240" w:lineRule="auto"/>
        <w:ind w:left="0" w:right="51" w:firstLine="0"/>
        <w:jc w:val="both"/>
        <w:rPr>
          <w:rFonts w:ascii="Arial" w:eastAsia="Arial" w:hAnsi="Arial" w:cs="Arial"/>
          <w:sz w:val="22"/>
          <w:szCs w:val="22"/>
          <w:lang w:val="es-AR"/>
        </w:rPr>
      </w:pPr>
      <w:r w:rsidRPr="00C53E92">
        <w:rPr>
          <w:rFonts w:ascii="Arial" w:hAnsi="Arial" w:cs="Arial"/>
          <w:sz w:val="22"/>
          <w:szCs w:val="22"/>
          <w:lang w:val="es-AR"/>
        </w:rPr>
        <w:t>La Resolución DPSCA N° 36/2015 y su modificatoria Resolución DPSCA N° 19/2017.</w:t>
      </w:r>
    </w:p>
    <w:p w:rsidR="00B232A9" w:rsidRPr="00C53E92" w:rsidRDefault="00B232A9" w:rsidP="00B232A9">
      <w:pPr>
        <w:pStyle w:val="Textosinformato1"/>
        <w:numPr>
          <w:ilvl w:val="1"/>
          <w:numId w:val="4"/>
        </w:numPr>
        <w:spacing w:after="0" w:line="240" w:lineRule="auto"/>
        <w:ind w:left="0" w:right="51" w:firstLine="0"/>
        <w:jc w:val="both"/>
        <w:rPr>
          <w:rFonts w:ascii="Arial" w:eastAsia="Arial" w:hAnsi="Arial" w:cs="Arial"/>
          <w:sz w:val="22"/>
          <w:szCs w:val="22"/>
          <w:lang w:val="es-AR"/>
        </w:rPr>
      </w:pPr>
      <w:r w:rsidRPr="00C53E92">
        <w:rPr>
          <w:rFonts w:ascii="Arial" w:eastAsia="Arial" w:hAnsi="Arial" w:cs="Arial"/>
          <w:sz w:val="22"/>
          <w:szCs w:val="22"/>
          <w:lang w:val="es-AR"/>
        </w:rPr>
        <w:t xml:space="preserve"> </w:t>
      </w:r>
      <w:r w:rsidRPr="00C53E92">
        <w:rPr>
          <w:rFonts w:ascii="Arial" w:hAnsi="Arial" w:cs="Arial"/>
          <w:sz w:val="22"/>
          <w:szCs w:val="22"/>
          <w:lang w:val="es-AR"/>
        </w:rPr>
        <w:t>El presente Pliego de Bases y Condiciones Particulares y las circulares aclaratorias con o sin consulta emitidas por la DEFENSORÍA DEL PÚBLICO DE SERVICIOS DE COMUNICACIÓN AUDIOVISUAL.</w:t>
      </w:r>
    </w:p>
    <w:p w:rsidR="00C60E86" w:rsidRPr="00C53E92" w:rsidRDefault="00C60E86" w:rsidP="00B232A9">
      <w:pPr>
        <w:pStyle w:val="Textosinformato1"/>
        <w:numPr>
          <w:ilvl w:val="1"/>
          <w:numId w:val="4"/>
        </w:numPr>
        <w:spacing w:after="0" w:line="240" w:lineRule="auto"/>
        <w:ind w:left="0" w:right="51" w:firstLine="0"/>
        <w:jc w:val="both"/>
        <w:rPr>
          <w:rFonts w:ascii="Arial" w:eastAsia="Arial" w:hAnsi="Arial" w:cs="Arial"/>
          <w:color w:val="000000" w:themeColor="text1"/>
          <w:sz w:val="22"/>
          <w:szCs w:val="22"/>
          <w:lang w:val="es-AR"/>
        </w:rPr>
      </w:pPr>
      <w:r w:rsidRPr="00C53E92">
        <w:rPr>
          <w:rFonts w:ascii="Arial" w:eastAsia="Arial" w:hAnsi="Arial" w:cs="Arial"/>
          <w:color w:val="000000" w:themeColor="text1"/>
          <w:sz w:val="22"/>
          <w:szCs w:val="22"/>
          <w:lang w:val="es-AR"/>
        </w:rPr>
        <w:t xml:space="preserve">La Resolución General 4164 AFIP o la que en un futuro la modifique o sustituya </w:t>
      </w:r>
    </w:p>
    <w:p w:rsidR="00B232A9" w:rsidRPr="00C53E92" w:rsidRDefault="00B232A9" w:rsidP="00B232A9">
      <w:pPr>
        <w:pStyle w:val="Textosinformato1"/>
        <w:numPr>
          <w:ilvl w:val="1"/>
          <w:numId w:val="4"/>
        </w:numPr>
        <w:spacing w:after="0" w:line="240" w:lineRule="auto"/>
        <w:ind w:left="87" w:right="51" w:firstLine="0"/>
        <w:jc w:val="both"/>
        <w:rPr>
          <w:rFonts w:ascii="Arial" w:hAnsi="Arial" w:cs="Arial"/>
          <w:sz w:val="22"/>
          <w:szCs w:val="22"/>
          <w:lang w:val="es-AR"/>
        </w:rPr>
      </w:pPr>
      <w:r w:rsidRPr="00C53E92">
        <w:rPr>
          <w:rFonts w:ascii="Arial" w:hAnsi="Arial" w:cs="Arial"/>
          <w:sz w:val="22"/>
          <w:szCs w:val="22"/>
          <w:lang w:val="es-AR"/>
        </w:rPr>
        <w:t>La oferta presentada por el oferente y los documentos aclaratorios y/o supletorios suscritos e intercambiados y notificados a los oferentes y la DEFENSORÍA DEL PÚBLICO DE SERVICIOS DE COMUNICACIÓN AUDIOVISUAL entre el llamado y la recepción de la Orden de Compra, debidamente notificadas a los oferentes.</w:t>
      </w:r>
    </w:p>
    <w:p w:rsidR="00B232A9" w:rsidRPr="00C53E92" w:rsidRDefault="00B232A9" w:rsidP="00B232A9">
      <w:pPr>
        <w:pStyle w:val="Textosinformato1"/>
        <w:numPr>
          <w:ilvl w:val="1"/>
          <w:numId w:val="4"/>
        </w:numPr>
        <w:spacing w:after="0" w:line="240" w:lineRule="auto"/>
        <w:ind w:left="0" w:right="51" w:firstLine="0"/>
        <w:jc w:val="both"/>
        <w:rPr>
          <w:rFonts w:ascii="Arial" w:hAnsi="Arial" w:cs="Arial"/>
          <w:sz w:val="22"/>
          <w:szCs w:val="22"/>
          <w:lang w:val="es-AR"/>
        </w:rPr>
      </w:pPr>
      <w:r w:rsidRPr="00C53E92">
        <w:rPr>
          <w:rFonts w:ascii="Arial" w:hAnsi="Arial" w:cs="Arial"/>
          <w:sz w:val="22"/>
          <w:szCs w:val="22"/>
          <w:lang w:val="es-AR"/>
        </w:rPr>
        <w:t xml:space="preserve">La adjudicación. </w:t>
      </w:r>
    </w:p>
    <w:p w:rsidR="00B232A9" w:rsidRPr="00C53E92" w:rsidRDefault="00B232A9" w:rsidP="00B232A9">
      <w:pPr>
        <w:pStyle w:val="Textosinformato1"/>
        <w:numPr>
          <w:ilvl w:val="1"/>
          <w:numId w:val="4"/>
        </w:numPr>
        <w:spacing w:after="0" w:line="240" w:lineRule="auto"/>
        <w:ind w:left="0" w:right="51" w:firstLine="0"/>
        <w:jc w:val="both"/>
        <w:rPr>
          <w:rFonts w:ascii="Arial" w:hAnsi="Arial" w:cs="Arial"/>
          <w:sz w:val="22"/>
          <w:szCs w:val="22"/>
        </w:rPr>
      </w:pPr>
      <w:r w:rsidRPr="00C53E92">
        <w:rPr>
          <w:rFonts w:ascii="Arial" w:hAnsi="Arial" w:cs="Arial"/>
          <w:sz w:val="22"/>
          <w:szCs w:val="22"/>
          <w:lang w:val="es-AR"/>
        </w:rPr>
        <w:t>Texto de la Orden de Compra o Contrato.</w:t>
      </w:r>
    </w:p>
    <w:p w:rsidR="00B232A9" w:rsidRPr="00BC2B6D" w:rsidRDefault="00B232A9" w:rsidP="00B232A9">
      <w:pPr>
        <w:pStyle w:val="Textosinformato1"/>
        <w:spacing w:after="0" w:line="240" w:lineRule="auto"/>
        <w:ind w:right="51"/>
        <w:jc w:val="both"/>
        <w:rPr>
          <w:rFonts w:ascii="Arial" w:hAnsi="Arial" w:cs="Arial"/>
          <w:sz w:val="22"/>
          <w:szCs w:val="22"/>
          <w:highlight w:val="yellow"/>
          <w:lang w:val="es-AR"/>
        </w:rPr>
      </w:pPr>
    </w:p>
    <w:p w:rsidR="00B232A9" w:rsidRPr="00F32167" w:rsidRDefault="00B232A9" w:rsidP="00B232A9">
      <w:pPr>
        <w:pStyle w:val="WW-Predeterminado"/>
        <w:numPr>
          <w:ilvl w:val="0"/>
          <w:numId w:val="7"/>
        </w:numPr>
        <w:spacing w:after="0" w:line="240" w:lineRule="auto"/>
        <w:ind w:left="0" w:firstLine="709"/>
        <w:jc w:val="both"/>
        <w:rPr>
          <w:rFonts w:ascii="Arial" w:hAnsi="Arial" w:cs="Arial"/>
          <w:b/>
          <w:sz w:val="22"/>
          <w:szCs w:val="22"/>
          <w:lang w:val="es-AR"/>
        </w:rPr>
      </w:pPr>
      <w:r w:rsidRPr="00F32167">
        <w:rPr>
          <w:rFonts w:ascii="Arial" w:hAnsi="Arial" w:cs="Arial"/>
          <w:b/>
          <w:sz w:val="22"/>
          <w:szCs w:val="22"/>
          <w:lang w:val="es-AR"/>
        </w:rPr>
        <w:t xml:space="preserve">PLAZOS: </w:t>
      </w:r>
      <w:r w:rsidRPr="00F32167">
        <w:rPr>
          <w:rFonts w:ascii="Arial" w:hAnsi="Arial" w:cs="Arial"/>
          <w:sz w:val="22"/>
          <w:szCs w:val="22"/>
          <w:lang w:val="es-AR"/>
        </w:rPr>
        <w:t>Todos los plazos establecidos en el presente pliego se computarán en días hábiles administrativos, salvo expresa disposición en contrario.</w:t>
      </w:r>
    </w:p>
    <w:p w:rsidR="00C63F0C" w:rsidRPr="00BC2B6D" w:rsidRDefault="00C63F0C" w:rsidP="001045B5">
      <w:pPr>
        <w:tabs>
          <w:tab w:val="num" w:pos="0"/>
          <w:tab w:val="left" w:pos="708"/>
        </w:tabs>
        <w:suppressAutoHyphens/>
        <w:jc w:val="both"/>
        <w:rPr>
          <w:rFonts w:ascii="Arial" w:hAnsi="Arial" w:cs="Arial"/>
          <w:sz w:val="22"/>
          <w:szCs w:val="22"/>
          <w:highlight w:val="yellow"/>
        </w:rPr>
      </w:pPr>
    </w:p>
    <w:p w:rsidR="00B232A9" w:rsidRPr="001045B5" w:rsidRDefault="00B232A9" w:rsidP="001045B5">
      <w:pPr>
        <w:pStyle w:val="WW-Predeterminado"/>
        <w:numPr>
          <w:ilvl w:val="0"/>
          <w:numId w:val="7"/>
        </w:numPr>
        <w:spacing w:after="0" w:line="240" w:lineRule="auto"/>
        <w:ind w:left="0" w:firstLine="709"/>
        <w:jc w:val="both"/>
        <w:rPr>
          <w:rFonts w:ascii="Arial" w:hAnsi="Arial" w:cs="Arial"/>
          <w:sz w:val="22"/>
          <w:szCs w:val="22"/>
          <w:lang w:val="es-AR"/>
        </w:rPr>
      </w:pPr>
      <w:r w:rsidRPr="00F32167">
        <w:rPr>
          <w:rFonts w:ascii="Arial" w:hAnsi="Arial" w:cs="Arial"/>
          <w:b/>
          <w:sz w:val="22"/>
          <w:szCs w:val="22"/>
          <w:lang w:val="es-AR"/>
        </w:rPr>
        <w:t xml:space="preserve">ANTICORRUPCION. </w:t>
      </w:r>
      <w:r w:rsidRPr="001045B5">
        <w:rPr>
          <w:rFonts w:ascii="Arial" w:hAnsi="Arial" w:cs="Arial"/>
          <w:sz w:val="22"/>
          <w:szCs w:val="22"/>
          <w:lang w:val="es-AR"/>
        </w:rPr>
        <w:t xml:space="preserve">Será causal determinante del rechazo sin más trámite de la propuesta u oferta en cualquier estado de la contratación o de la rescisión de pleno derecho del contrato dar u ofrecer dinero o cualquier dádiva a fin de que: </w:t>
      </w:r>
    </w:p>
    <w:p w:rsidR="00B232A9" w:rsidRPr="001045B5" w:rsidRDefault="00B232A9" w:rsidP="00B232A9">
      <w:pPr>
        <w:pStyle w:val="WW-Predeterminado"/>
        <w:tabs>
          <w:tab w:val="num" w:pos="0"/>
        </w:tabs>
        <w:spacing w:after="0" w:line="240" w:lineRule="auto"/>
        <w:jc w:val="both"/>
        <w:rPr>
          <w:rFonts w:ascii="Arial" w:hAnsi="Arial" w:cs="Arial"/>
          <w:sz w:val="22"/>
          <w:szCs w:val="22"/>
          <w:lang w:val="es-AR"/>
        </w:rPr>
      </w:pPr>
      <w:r w:rsidRPr="001045B5">
        <w:rPr>
          <w:rFonts w:ascii="Arial" w:hAnsi="Arial" w:cs="Arial"/>
          <w:sz w:val="22"/>
          <w:szCs w:val="22"/>
          <w:lang w:val="es-AR"/>
        </w:rPr>
        <w:t xml:space="preserve">a) Funcionarios o empleados públicos con competencia referida a una licitación o contrato hagan o dejen de hacer algo relativo a sus funciones. </w:t>
      </w:r>
    </w:p>
    <w:p w:rsidR="00B232A9" w:rsidRPr="00F32167" w:rsidRDefault="00B232A9" w:rsidP="00B232A9">
      <w:pPr>
        <w:pStyle w:val="WW-Predeterminado"/>
        <w:tabs>
          <w:tab w:val="num" w:pos="0"/>
        </w:tabs>
        <w:spacing w:after="0" w:line="240" w:lineRule="auto"/>
        <w:jc w:val="both"/>
        <w:rPr>
          <w:rFonts w:ascii="Arial" w:hAnsi="Arial" w:cs="Arial"/>
          <w:sz w:val="22"/>
          <w:szCs w:val="22"/>
          <w:lang w:val="es-AR"/>
        </w:rPr>
      </w:pPr>
      <w:r w:rsidRPr="00F32167">
        <w:rPr>
          <w:rFonts w:ascii="Arial" w:hAnsi="Arial" w:cs="Arial"/>
          <w:sz w:val="22"/>
          <w:szCs w:val="22"/>
          <w:lang w:val="es-AR"/>
        </w:rPr>
        <w:t xml:space="preserve">b) O para que hagan valer la influencia de su cargo ante otro funcionario o empleado público con la competencia descripta, a fin de que éstos hagan o dejen de hacer algo relativo a sus funciones. </w:t>
      </w:r>
    </w:p>
    <w:p w:rsidR="00B232A9" w:rsidRPr="00F32167" w:rsidRDefault="00B232A9" w:rsidP="00B232A9">
      <w:pPr>
        <w:pStyle w:val="WW-Predeterminado"/>
        <w:tabs>
          <w:tab w:val="num" w:pos="0"/>
        </w:tabs>
        <w:spacing w:after="0" w:line="240" w:lineRule="auto"/>
        <w:jc w:val="both"/>
        <w:rPr>
          <w:rFonts w:ascii="Arial" w:hAnsi="Arial" w:cs="Arial"/>
          <w:sz w:val="22"/>
          <w:szCs w:val="22"/>
          <w:lang w:val="es-AR"/>
        </w:rPr>
      </w:pPr>
      <w:r w:rsidRPr="00F32167">
        <w:rPr>
          <w:rFonts w:ascii="Arial" w:hAnsi="Arial" w:cs="Arial"/>
          <w:sz w:val="22"/>
          <w:szCs w:val="22"/>
          <w:lang w:val="es-AR"/>
        </w:rPr>
        <w:t xml:space="preserve">c) Cualquier persona haga valer su relación o influencia sobre un funcionario o empleado público con la competencia descripta, a fin de que éstos hagan o dejen de hacer algo relativo a sus funciones. </w:t>
      </w:r>
    </w:p>
    <w:p w:rsidR="00B232A9" w:rsidRPr="00F32167" w:rsidRDefault="00B232A9" w:rsidP="00B232A9">
      <w:pPr>
        <w:pStyle w:val="WW-Predeterminado"/>
        <w:tabs>
          <w:tab w:val="num" w:pos="0"/>
        </w:tabs>
        <w:spacing w:after="0" w:line="240" w:lineRule="auto"/>
        <w:jc w:val="both"/>
        <w:rPr>
          <w:rFonts w:ascii="Arial" w:hAnsi="Arial" w:cs="Arial"/>
          <w:sz w:val="22"/>
          <w:szCs w:val="22"/>
          <w:lang w:val="es-AR"/>
        </w:rPr>
      </w:pPr>
      <w:r w:rsidRPr="00F32167">
        <w:rPr>
          <w:rFonts w:ascii="Arial" w:hAnsi="Arial" w:cs="Arial"/>
          <w:sz w:val="22"/>
          <w:szCs w:val="22"/>
          <w:lang w:val="es-AR"/>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B232A9" w:rsidRDefault="00B232A9" w:rsidP="00B232A9">
      <w:pPr>
        <w:pStyle w:val="WW-Predeterminado"/>
        <w:tabs>
          <w:tab w:val="num" w:pos="0"/>
        </w:tabs>
        <w:spacing w:after="0" w:line="240" w:lineRule="auto"/>
        <w:jc w:val="both"/>
        <w:rPr>
          <w:rFonts w:ascii="Arial" w:hAnsi="Arial" w:cs="Arial"/>
          <w:sz w:val="22"/>
          <w:szCs w:val="22"/>
          <w:lang w:val="es-AR"/>
        </w:rPr>
      </w:pPr>
      <w:r w:rsidRPr="00F32167">
        <w:rPr>
          <w:rFonts w:ascii="Arial" w:hAnsi="Arial" w:cs="Arial"/>
          <w:sz w:val="22"/>
          <w:szCs w:val="22"/>
          <w:lang w:val="es-AR"/>
        </w:rPr>
        <w:t xml:space="preserve">Las consecuencias de estas conductas ilícitas se producirán aun cuando se hubiesen consumado en grado de tentativa. </w:t>
      </w:r>
    </w:p>
    <w:p w:rsidR="001045B5" w:rsidRPr="00F32167" w:rsidRDefault="001045B5" w:rsidP="00B232A9">
      <w:pPr>
        <w:pStyle w:val="WW-Predeterminado"/>
        <w:tabs>
          <w:tab w:val="num" w:pos="0"/>
        </w:tabs>
        <w:spacing w:after="0" w:line="240" w:lineRule="auto"/>
        <w:jc w:val="both"/>
        <w:rPr>
          <w:rFonts w:ascii="Arial" w:hAnsi="Arial" w:cs="Arial"/>
          <w:sz w:val="22"/>
          <w:szCs w:val="22"/>
          <w:lang w:val="es-AR"/>
        </w:rPr>
      </w:pPr>
    </w:p>
    <w:p w:rsidR="00B232A9" w:rsidRPr="001045B5" w:rsidRDefault="00B232A9" w:rsidP="001045B5">
      <w:pPr>
        <w:pStyle w:val="WW-Predeterminado"/>
        <w:tabs>
          <w:tab w:val="num" w:pos="0"/>
        </w:tabs>
        <w:spacing w:after="0" w:line="240" w:lineRule="auto"/>
        <w:ind w:firstLine="567"/>
        <w:jc w:val="both"/>
        <w:rPr>
          <w:rFonts w:ascii="Arial" w:hAnsi="Arial" w:cs="Arial"/>
          <w:b/>
          <w:sz w:val="22"/>
          <w:szCs w:val="22"/>
          <w:lang w:val="es-AR"/>
        </w:rPr>
      </w:pPr>
    </w:p>
    <w:p w:rsidR="00B232A9" w:rsidRDefault="001045B5" w:rsidP="001045B5">
      <w:pPr>
        <w:pStyle w:val="WW-Predeterminado"/>
        <w:numPr>
          <w:ilvl w:val="0"/>
          <w:numId w:val="7"/>
        </w:numPr>
        <w:spacing w:after="0" w:line="240" w:lineRule="auto"/>
        <w:ind w:left="0" w:firstLine="709"/>
        <w:jc w:val="both"/>
        <w:rPr>
          <w:rFonts w:ascii="Arial" w:hAnsi="Arial" w:cs="Arial"/>
          <w:sz w:val="22"/>
          <w:szCs w:val="22"/>
          <w:lang w:val="es-AR"/>
        </w:rPr>
      </w:pPr>
      <w:r>
        <w:rPr>
          <w:rFonts w:ascii="Arial" w:hAnsi="Arial" w:cs="Arial"/>
          <w:b/>
          <w:sz w:val="22"/>
          <w:szCs w:val="22"/>
          <w:lang w:val="es-AR"/>
        </w:rPr>
        <w:lastRenderedPageBreak/>
        <w:t xml:space="preserve">  </w:t>
      </w:r>
      <w:r w:rsidR="00B232A9" w:rsidRPr="00F32167">
        <w:rPr>
          <w:rFonts w:ascii="Arial" w:hAnsi="Arial" w:cs="Arial"/>
          <w:b/>
          <w:sz w:val="22"/>
          <w:szCs w:val="22"/>
          <w:lang w:val="es-AR"/>
        </w:rPr>
        <w:t xml:space="preserve">SIMULACION DE COMPETENCIA. </w:t>
      </w:r>
      <w:r w:rsidR="00B232A9" w:rsidRPr="001045B5">
        <w:rPr>
          <w:rFonts w:ascii="Arial" w:hAnsi="Arial" w:cs="Arial"/>
          <w:sz w:val="22"/>
          <w:szCs w:val="22"/>
          <w:lang w:val="es-AR"/>
        </w:rPr>
        <w:t>Será causal de rechazo sin más trámite de la propuesta u ofertas en cualquier estado del procedimiento en aquellos casos en los cuales se detecte una simulación de competencia o conducta oligopólica. Las presentes disposiciones se aplicarán en los casos de prácticas colusorias entre los oferentes, con anterioridad o posterioridad a la presentación de las ofertas. Aún cuando sin que existan oligopolios, se realicen acuerdos previos entre potenciales oferentes para la fijación de precios de oferta a niveles artificiales y no competitivos, que priven a la DEFENSORÍA DEL PÚBLICO DE SERVICIOS DE COMUNICACIÓN AUDIOVISUAL de las ventajas de la libre concurrencia y la competencia libre y abierta.</w:t>
      </w:r>
    </w:p>
    <w:p w:rsidR="001045B5" w:rsidRDefault="001045B5" w:rsidP="001045B5">
      <w:pPr>
        <w:pStyle w:val="WW-Predeterminado"/>
        <w:spacing w:after="0" w:line="240" w:lineRule="auto"/>
        <w:ind w:left="709"/>
        <w:jc w:val="both"/>
        <w:rPr>
          <w:rFonts w:ascii="Arial" w:hAnsi="Arial" w:cs="Arial"/>
          <w:sz w:val="22"/>
          <w:szCs w:val="22"/>
          <w:lang w:val="es-AR"/>
        </w:rPr>
      </w:pPr>
    </w:p>
    <w:p w:rsidR="00B232A9" w:rsidRDefault="00B232A9" w:rsidP="00B232A9">
      <w:pPr>
        <w:pStyle w:val="WW-Predeterminado"/>
        <w:numPr>
          <w:ilvl w:val="0"/>
          <w:numId w:val="7"/>
        </w:numPr>
        <w:spacing w:after="0" w:line="240" w:lineRule="auto"/>
        <w:ind w:left="0" w:firstLine="709"/>
        <w:jc w:val="both"/>
        <w:rPr>
          <w:rFonts w:ascii="Arial" w:hAnsi="Arial" w:cs="Arial"/>
          <w:sz w:val="22"/>
          <w:szCs w:val="22"/>
          <w:lang w:val="es-AR"/>
        </w:rPr>
      </w:pPr>
      <w:r w:rsidRPr="001045B5">
        <w:rPr>
          <w:rFonts w:ascii="Arial" w:hAnsi="Arial" w:cs="Arial"/>
          <w:b/>
          <w:sz w:val="22"/>
          <w:szCs w:val="22"/>
          <w:lang w:val="es-AR"/>
        </w:rPr>
        <w:t xml:space="preserve">CONTROL DEL PROCEDIMIENTO CONTRACTUAL. VISTA DE LAS ACTUACIONES: </w:t>
      </w:r>
      <w:r w:rsidRPr="001045B5">
        <w:rPr>
          <w:rFonts w:ascii="Arial" w:hAnsi="Arial" w:cs="Arial"/>
          <w:sz w:val="22"/>
          <w:szCs w:val="22"/>
          <w:lang w:val="es-AR"/>
        </w:rPr>
        <w:t>Toda persona que acredite fehacientemente algún interés, podrá en cualquier momento tomar vista de las actuaciones referidas a la contratación, con excepción de la información que se encuentre amparada bajo normas de confidencialidad, desde la iniciación de las actuaciones hasta la extinción del contrato, exceptuando la etapa de evaluación de las ofertas. Los interesados deberán acreditar su interés por cualquier medio de prueba.</w:t>
      </w:r>
      <w:r w:rsidR="001045B5">
        <w:rPr>
          <w:rFonts w:ascii="Arial" w:hAnsi="Arial" w:cs="Arial"/>
          <w:sz w:val="22"/>
          <w:szCs w:val="22"/>
          <w:lang w:val="es-AR"/>
        </w:rPr>
        <w:t xml:space="preserve"> </w:t>
      </w:r>
      <w:r w:rsidRPr="001045B5">
        <w:rPr>
          <w:rFonts w:ascii="Arial" w:hAnsi="Arial" w:cs="Arial"/>
          <w:sz w:val="22"/>
          <w:szCs w:val="22"/>
          <w:lang w:val="es-AR"/>
        </w:rPr>
        <w:t>La toma de vista no dará lugar a la suspensión de los trámites o a demoras en el procedimiento de selección.</w:t>
      </w:r>
    </w:p>
    <w:p w:rsidR="001045B5" w:rsidRPr="001045B5" w:rsidRDefault="001045B5" w:rsidP="001045B5">
      <w:pPr>
        <w:rPr>
          <w:rFonts w:ascii="Arial" w:hAnsi="Arial" w:cs="Arial"/>
        </w:rPr>
      </w:pPr>
    </w:p>
    <w:p w:rsidR="00B232A9" w:rsidRPr="001045B5" w:rsidRDefault="00B232A9" w:rsidP="001045B5">
      <w:pPr>
        <w:pStyle w:val="WW-Predeterminado"/>
        <w:numPr>
          <w:ilvl w:val="0"/>
          <w:numId w:val="7"/>
        </w:numPr>
        <w:spacing w:after="0" w:line="240" w:lineRule="auto"/>
        <w:ind w:left="0" w:firstLine="709"/>
        <w:jc w:val="both"/>
        <w:rPr>
          <w:rFonts w:ascii="Arial" w:hAnsi="Arial" w:cs="Arial"/>
          <w:sz w:val="22"/>
          <w:szCs w:val="22"/>
          <w:lang w:val="es-AR"/>
        </w:rPr>
      </w:pPr>
      <w:r w:rsidRPr="001045B5">
        <w:rPr>
          <w:rFonts w:ascii="Arial" w:hAnsi="Arial" w:cs="Arial"/>
          <w:b/>
          <w:sz w:val="22"/>
          <w:szCs w:val="22"/>
        </w:rPr>
        <w:t xml:space="preserve">COMUNICACIONES Y NOTIFICACIONES. </w:t>
      </w:r>
      <w:r w:rsidRPr="001045B5">
        <w:rPr>
          <w:rFonts w:ascii="Arial" w:hAnsi="Arial" w:cs="Arial"/>
          <w:sz w:val="22"/>
          <w:szCs w:val="22"/>
        </w:rPr>
        <w:t xml:space="preserve"> Las comunicaciones y notificaciones que se cursen entre el Organismo contratante y los interesados, oferentes</w:t>
      </w:r>
      <w:r w:rsidR="002F5D31" w:rsidRPr="001045B5">
        <w:rPr>
          <w:rFonts w:ascii="Arial" w:hAnsi="Arial" w:cs="Arial"/>
          <w:sz w:val="22"/>
          <w:szCs w:val="22"/>
        </w:rPr>
        <w:t>,</w:t>
      </w:r>
      <w:r w:rsidRPr="001045B5">
        <w:rPr>
          <w:rFonts w:ascii="Arial" w:hAnsi="Arial" w:cs="Arial"/>
          <w:sz w:val="22"/>
          <w:szCs w:val="22"/>
        </w:rPr>
        <w:t xml:space="preserve"> adjudicatarios</w:t>
      </w:r>
      <w:r w:rsidR="002F5D31" w:rsidRPr="001045B5">
        <w:rPr>
          <w:rFonts w:ascii="Arial" w:hAnsi="Arial" w:cs="Arial"/>
          <w:sz w:val="22"/>
          <w:szCs w:val="22"/>
        </w:rPr>
        <w:t xml:space="preserve"> o </w:t>
      </w:r>
      <w:proofErr w:type="spellStart"/>
      <w:r w:rsidR="002F5D31" w:rsidRPr="001045B5">
        <w:rPr>
          <w:rFonts w:ascii="Arial" w:hAnsi="Arial" w:cs="Arial"/>
          <w:sz w:val="22"/>
          <w:szCs w:val="22"/>
          <w:lang w:val="es-AR"/>
        </w:rPr>
        <w:t>co</w:t>
      </w:r>
      <w:proofErr w:type="spellEnd"/>
      <w:r w:rsidR="002F5D31" w:rsidRPr="001045B5">
        <w:rPr>
          <w:rFonts w:ascii="Arial" w:hAnsi="Arial" w:cs="Arial"/>
          <w:sz w:val="22"/>
          <w:szCs w:val="22"/>
          <w:lang w:val="es-AR"/>
        </w:rPr>
        <w:t>-contratantes</w:t>
      </w:r>
      <w:r w:rsidRPr="001045B5">
        <w:rPr>
          <w:rFonts w:ascii="Arial" w:hAnsi="Arial" w:cs="Arial"/>
          <w:sz w:val="22"/>
          <w:szCs w:val="22"/>
        </w:rPr>
        <w:t>, podrán llevarse a cabo persona</w:t>
      </w:r>
      <w:r w:rsidR="002F5D31" w:rsidRPr="001045B5">
        <w:rPr>
          <w:rFonts w:ascii="Arial" w:hAnsi="Arial" w:cs="Arial"/>
          <w:sz w:val="22"/>
          <w:szCs w:val="22"/>
        </w:rPr>
        <w:t>lmente, por correo electrónico</w:t>
      </w:r>
      <w:r w:rsidRPr="001045B5">
        <w:rPr>
          <w:rFonts w:ascii="Arial" w:hAnsi="Arial" w:cs="Arial"/>
          <w:sz w:val="22"/>
          <w:szCs w:val="22"/>
        </w:rPr>
        <w:t>, por carta certificada con aviso de retorno o telegrama colacionado con aviso de retorno, más los medios mencionados en el Artículo 74 del Reglamento, dirigida a la dirección de correo electrónico o domicilio indicado por los interesados, oferentes</w:t>
      </w:r>
      <w:r w:rsidR="002F5D31" w:rsidRPr="001045B5">
        <w:rPr>
          <w:rFonts w:ascii="Arial" w:hAnsi="Arial" w:cs="Arial"/>
          <w:sz w:val="22"/>
          <w:szCs w:val="22"/>
        </w:rPr>
        <w:t xml:space="preserve">, </w:t>
      </w:r>
      <w:r w:rsidRPr="001045B5">
        <w:rPr>
          <w:rFonts w:ascii="Arial" w:hAnsi="Arial" w:cs="Arial"/>
          <w:sz w:val="22"/>
          <w:szCs w:val="22"/>
        </w:rPr>
        <w:t xml:space="preserve"> adjudicatarios</w:t>
      </w:r>
      <w:r w:rsidR="002F5D31" w:rsidRPr="001045B5">
        <w:rPr>
          <w:rFonts w:ascii="Arial" w:hAnsi="Arial" w:cs="Arial"/>
          <w:sz w:val="22"/>
          <w:szCs w:val="22"/>
        </w:rPr>
        <w:t xml:space="preserve"> o </w:t>
      </w:r>
      <w:proofErr w:type="spellStart"/>
      <w:r w:rsidR="002F5D31" w:rsidRPr="001045B5">
        <w:rPr>
          <w:rFonts w:ascii="Arial" w:hAnsi="Arial" w:cs="Arial"/>
          <w:sz w:val="22"/>
          <w:szCs w:val="22"/>
          <w:lang w:val="es-AR"/>
        </w:rPr>
        <w:t>co</w:t>
      </w:r>
      <w:proofErr w:type="spellEnd"/>
      <w:r w:rsidR="002F5D31" w:rsidRPr="001045B5">
        <w:rPr>
          <w:rFonts w:ascii="Arial" w:hAnsi="Arial" w:cs="Arial"/>
          <w:sz w:val="22"/>
          <w:szCs w:val="22"/>
          <w:lang w:val="es-AR"/>
        </w:rPr>
        <w:t>-contratantes</w:t>
      </w:r>
      <w:r w:rsidRPr="001045B5">
        <w:rPr>
          <w:rFonts w:ascii="Arial" w:hAnsi="Arial" w:cs="Arial"/>
          <w:sz w:val="22"/>
          <w:szCs w:val="22"/>
        </w:rPr>
        <w:t xml:space="preserve"> en su presentación o que fueran informados por el interesado en el Sistema de Información de Proveedores. Constituirá plena prueba de la notificación rechazada y de su fecha, el documento que en cada caso la registre, conforme lo indicado ut supra.</w:t>
      </w:r>
    </w:p>
    <w:p w:rsidR="00B232A9" w:rsidRPr="00C01400" w:rsidRDefault="00B232A9" w:rsidP="00B232A9">
      <w:pPr>
        <w:tabs>
          <w:tab w:val="left" w:pos="0"/>
        </w:tabs>
        <w:jc w:val="both"/>
        <w:rPr>
          <w:rFonts w:ascii="Arial" w:hAnsi="Arial" w:cs="Arial"/>
          <w:sz w:val="22"/>
          <w:szCs w:val="22"/>
        </w:rPr>
      </w:pPr>
      <w:r w:rsidRPr="00C01400">
        <w:rPr>
          <w:rFonts w:ascii="Arial" w:hAnsi="Arial" w:cs="Arial"/>
          <w:sz w:val="22"/>
          <w:szCs w:val="22"/>
        </w:rPr>
        <w:t>Cuando se notificara por acceso directo de la parte interesada, su apoderado o representante legal, se deberá dejar constancia de tal situación en las actuaciones indicando la fecha en que se tomó vista y se tendrá por notificado el día de acceso al expediente.</w:t>
      </w:r>
    </w:p>
    <w:p w:rsidR="00B232A9" w:rsidRPr="00C01400" w:rsidRDefault="00B232A9" w:rsidP="00B232A9">
      <w:pPr>
        <w:tabs>
          <w:tab w:val="left" w:pos="0"/>
        </w:tabs>
        <w:jc w:val="both"/>
        <w:rPr>
          <w:rFonts w:ascii="Arial" w:hAnsi="Arial" w:cs="Arial"/>
          <w:sz w:val="22"/>
          <w:szCs w:val="22"/>
        </w:rPr>
      </w:pPr>
      <w:r w:rsidRPr="00C01400">
        <w:rPr>
          <w:rFonts w:ascii="Arial" w:hAnsi="Arial" w:cs="Arial"/>
          <w:sz w:val="22"/>
          <w:szCs w:val="22"/>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B232A9" w:rsidRPr="00C01400" w:rsidRDefault="00B232A9" w:rsidP="00B232A9">
      <w:pPr>
        <w:tabs>
          <w:tab w:val="left" w:pos="0"/>
        </w:tabs>
        <w:jc w:val="both"/>
        <w:rPr>
          <w:rFonts w:ascii="Arial" w:hAnsi="Arial" w:cs="Arial"/>
          <w:sz w:val="22"/>
          <w:szCs w:val="22"/>
        </w:rPr>
      </w:pPr>
      <w:r w:rsidRPr="00C01400">
        <w:rPr>
          <w:rFonts w:ascii="Arial" w:hAnsi="Arial" w:cs="Arial"/>
          <w:sz w:val="22"/>
          <w:szCs w:val="22"/>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B232A9" w:rsidRPr="00C01400" w:rsidRDefault="00B232A9" w:rsidP="00B232A9">
      <w:pPr>
        <w:tabs>
          <w:tab w:val="left" w:pos="0"/>
        </w:tabs>
        <w:jc w:val="both"/>
        <w:rPr>
          <w:rFonts w:ascii="Arial" w:hAnsi="Arial" w:cs="Arial"/>
          <w:sz w:val="22"/>
          <w:szCs w:val="22"/>
        </w:rPr>
      </w:pPr>
      <w:r w:rsidRPr="00C01400">
        <w:rPr>
          <w:rFonts w:ascii="Arial" w:hAnsi="Arial" w:cs="Arial"/>
          <w:sz w:val="22"/>
          <w:szCs w:val="22"/>
        </w:rPr>
        <w:t>Las notificaciones cursadas por el ente o jurisdicción contratante correo electrónico se tendrán por notificadas el día en que fueron enviadas, sirviendo de prueba suficiente, las constancias que tales medios generen para el emisor, certificadas por el titular de la unidad de contrataciones.</w:t>
      </w:r>
    </w:p>
    <w:p w:rsidR="00B232A9" w:rsidRDefault="00B232A9" w:rsidP="00B232A9">
      <w:pPr>
        <w:pStyle w:val="WW-Predeterminado"/>
        <w:spacing w:after="0" w:line="240" w:lineRule="auto"/>
        <w:jc w:val="both"/>
        <w:rPr>
          <w:rFonts w:ascii="Arial" w:hAnsi="Arial" w:cs="Arial"/>
          <w:sz w:val="22"/>
          <w:szCs w:val="22"/>
          <w:lang w:val="es-AR"/>
        </w:rPr>
      </w:pPr>
      <w:r w:rsidRPr="00C01400">
        <w:rPr>
          <w:rFonts w:ascii="Arial" w:hAnsi="Arial" w:cs="Arial"/>
          <w:sz w:val="22"/>
          <w:szCs w:val="22"/>
        </w:rPr>
        <w:t>Para que la notificación sea válida se deberá transcribir íntegramente el contenido de la actuación administrativa que se pretende notificar, resultando de aplicación lo dispuesto en los artículos 40, 43 y 44 del "Reglamento de Procedimientos Administra</w:t>
      </w:r>
      <w:r w:rsidR="009921ED" w:rsidRPr="00C01400">
        <w:rPr>
          <w:rFonts w:ascii="Arial" w:hAnsi="Arial" w:cs="Arial"/>
          <w:sz w:val="22"/>
          <w:szCs w:val="22"/>
        </w:rPr>
        <w:t>tivos. Decreto N° 1759/72 T.O. 2017</w:t>
      </w:r>
      <w:r w:rsidRPr="00C01400">
        <w:rPr>
          <w:rFonts w:ascii="Arial" w:hAnsi="Arial" w:cs="Arial"/>
          <w:sz w:val="22"/>
          <w:szCs w:val="22"/>
        </w:rPr>
        <w:t>" en lo pertinente</w:t>
      </w:r>
      <w:r w:rsidRPr="00C01400">
        <w:rPr>
          <w:rFonts w:ascii="Arial" w:hAnsi="Arial" w:cs="Arial"/>
          <w:sz w:val="22"/>
          <w:szCs w:val="22"/>
          <w:lang w:val="es-AR"/>
        </w:rPr>
        <w:t>.</w:t>
      </w:r>
    </w:p>
    <w:p w:rsidR="001045B5" w:rsidRPr="00C01400" w:rsidRDefault="001045B5" w:rsidP="00B232A9">
      <w:pPr>
        <w:pStyle w:val="WW-Predeterminado"/>
        <w:spacing w:after="0" w:line="240" w:lineRule="auto"/>
        <w:jc w:val="both"/>
        <w:rPr>
          <w:rFonts w:ascii="Arial" w:hAnsi="Arial" w:cs="Arial"/>
          <w:b/>
          <w:sz w:val="22"/>
          <w:szCs w:val="22"/>
          <w:lang w:val="es-AR"/>
        </w:rPr>
      </w:pPr>
    </w:p>
    <w:p w:rsidR="00B232A9" w:rsidRPr="00BC2B6D" w:rsidRDefault="00B232A9" w:rsidP="00B232A9">
      <w:pPr>
        <w:pStyle w:val="WW-Predeterminado"/>
        <w:spacing w:after="0" w:line="240" w:lineRule="auto"/>
        <w:ind w:left="709"/>
        <w:jc w:val="both"/>
        <w:rPr>
          <w:rFonts w:ascii="Arial" w:hAnsi="Arial" w:cs="Arial"/>
          <w:b/>
          <w:sz w:val="22"/>
          <w:szCs w:val="22"/>
          <w:highlight w:val="yellow"/>
          <w:lang w:val="es-AR"/>
        </w:rPr>
      </w:pPr>
    </w:p>
    <w:p w:rsidR="00B232A9" w:rsidRPr="001D1746" w:rsidRDefault="00B232A9" w:rsidP="001D1746">
      <w:pPr>
        <w:pStyle w:val="WW-Predeterminado"/>
        <w:numPr>
          <w:ilvl w:val="0"/>
          <w:numId w:val="7"/>
        </w:numPr>
        <w:spacing w:after="0" w:line="240" w:lineRule="auto"/>
        <w:ind w:left="0" w:firstLine="709"/>
        <w:jc w:val="both"/>
        <w:rPr>
          <w:rFonts w:ascii="Arial" w:hAnsi="Arial" w:cs="Arial"/>
          <w:sz w:val="22"/>
          <w:szCs w:val="22"/>
        </w:rPr>
      </w:pPr>
      <w:r w:rsidRPr="001D1746">
        <w:rPr>
          <w:rFonts w:ascii="Arial" w:hAnsi="Arial" w:cs="Arial"/>
          <w:b/>
          <w:sz w:val="22"/>
          <w:szCs w:val="22"/>
        </w:rPr>
        <w:t xml:space="preserve"> CORREO ELECTRÓNICO: </w:t>
      </w:r>
      <w:r w:rsidRPr="001D1746">
        <w:rPr>
          <w:rFonts w:ascii="Arial" w:hAnsi="Arial" w:cs="Arial"/>
          <w:sz w:val="22"/>
          <w:szCs w:val="22"/>
        </w:rPr>
        <w:t xml:space="preserve">Los oferentes deberán constituir una dirección de correo electrónico. Para el caso de que el interesado no constituya domicilio electrónico, se tendrán por válidos los informados en la base de datos administrada por la OFICINA NACIONAL DE CONTRATACIONES, se encuentre preinscripto o incorporado, bien sea que la inscripción se encuentre vigente o no. </w:t>
      </w:r>
    </w:p>
    <w:p w:rsidR="00B232A9" w:rsidRPr="00BC2B6D" w:rsidRDefault="00B232A9" w:rsidP="00B232A9">
      <w:pPr>
        <w:pStyle w:val="WW-Predeterminado"/>
        <w:tabs>
          <w:tab w:val="clear" w:pos="708"/>
          <w:tab w:val="left" w:pos="0"/>
        </w:tabs>
        <w:spacing w:after="0" w:line="240" w:lineRule="auto"/>
        <w:jc w:val="both"/>
        <w:rPr>
          <w:rFonts w:ascii="Arial" w:hAnsi="Arial" w:cs="Arial"/>
          <w:b/>
          <w:sz w:val="22"/>
          <w:szCs w:val="22"/>
          <w:highlight w:val="yellow"/>
          <w:lang w:val="es-AR"/>
        </w:rPr>
      </w:pPr>
    </w:p>
    <w:p w:rsidR="001D1746" w:rsidRPr="001D1746" w:rsidRDefault="00B232A9" w:rsidP="001D1746">
      <w:pPr>
        <w:pStyle w:val="WW-Predeterminado"/>
        <w:numPr>
          <w:ilvl w:val="0"/>
          <w:numId w:val="7"/>
        </w:numPr>
        <w:spacing w:after="0" w:line="240" w:lineRule="auto"/>
        <w:ind w:left="0" w:firstLine="709"/>
        <w:jc w:val="both"/>
        <w:rPr>
          <w:rFonts w:ascii="Arial" w:hAnsi="Arial" w:cs="Arial"/>
          <w:sz w:val="22"/>
          <w:szCs w:val="22"/>
        </w:rPr>
      </w:pPr>
      <w:r w:rsidRPr="001D1746">
        <w:rPr>
          <w:rFonts w:ascii="Arial" w:hAnsi="Arial" w:cs="Arial"/>
          <w:b/>
          <w:sz w:val="22"/>
          <w:szCs w:val="22"/>
        </w:rPr>
        <w:t xml:space="preserve">VISTA Y RETIRO DE PLIEGOS. </w:t>
      </w:r>
      <w:r w:rsidRPr="001D1746">
        <w:rPr>
          <w:rFonts w:ascii="Arial" w:hAnsi="Arial" w:cs="Arial"/>
          <w:sz w:val="22"/>
          <w:szCs w:val="22"/>
        </w:rPr>
        <w:t>Cualquier persona podrá tomar vista del pliego único de bases y condiciones particulares, en la DEFENSORÍA DEL PÚBLICO DE SERVICIOS DE COMUNICACIÓN AUDIOVISUAL o en el sitio de Internet de la OFICINA NACIONAL DE CONTRATACIONES. Asimismo podrán retirarlos en la DEFENSORÍA DEL PÚBLICO DE SERVICIOS DE COMUNICACIÓN AUDIOVISUAL o bien descargarlos del aludido sitio de Internet. En oportunidad de retirar, comprar o descargar los pliegos, deberán suministrar obligatoriamente su n</w:t>
      </w:r>
      <w:r w:rsidR="002F5D31" w:rsidRPr="001D1746">
        <w:rPr>
          <w:rFonts w:ascii="Arial" w:hAnsi="Arial" w:cs="Arial"/>
          <w:sz w:val="22"/>
          <w:szCs w:val="22"/>
        </w:rPr>
        <w:t>ombre o razón social, domicilio</w:t>
      </w:r>
      <w:r w:rsidRPr="001D1746">
        <w:rPr>
          <w:rFonts w:ascii="Arial" w:hAnsi="Arial" w:cs="Arial"/>
          <w:sz w:val="22"/>
          <w:szCs w:val="22"/>
        </w:rPr>
        <w:t xml:space="preserve"> y dirección de correo electrónico en los que serán válidas las comunicaciones que deban cursarse hasta el día de apertura de las ofertas.</w:t>
      </w:r>
    </w:p>
    <w:p w:rsidR="00B232A9" w:rsidRDefault="00B232A9" w:rsidP="001D1746">
      <w:pPr>
        <w:pStyle w:val="WW-Predeterminado"/>
        <w:spacing w:after="0" w:line="240" w:lineRule="auto"/>
        <w:jc w:val="both"/>
        <w:rPr>
          <w:rFonts w:ascii="Arial" w:hAnsi="Arial" w:cs="Arial"/>
          <w:b/>
          <w:sz w:val="22"/>
          <w:szCs w:val="22"/>
        </w:rPr>
      </w:pPr>
      <w:r w:rsidRPr="001D1746">
        <w:rPr>
          <w:rFonts w:ascii="Arial" w:hAnsi="Arial" w:cs="Arial"/>
          <w:sz w:val="22"/>
          <w:szCs w:val="22"/>
        </w:rPr>
        <w:t>No será requisito para presentar ofertas, ni para la admisibilidad de las mismas, ni para contratar, haber retirado o comprado pliegos en la DEFENSORÍA DEL PÚBLICO DE SERVICIOS DE COMUNICACIÓN AUDIOVISUAL o haberlos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r w:rsidRPr="001D1746">
        <w:rPr>
          <w:rFonts w:ascii="Arial" w:hAnsi="Arial" w:cs="Arial"/>
          <w:b/>
          <w:sz w:val="22"/>
          <w:szCs w:val="22"/>
        </w:rPr>
        <w:t xml:space="preserve">. </w:t>
      </w:r>
    </w:p>
    <w:p w:rsidR="001D1746" w:rsidRDefault="001D1746" w:rsidP="001D1746">
      <w:pPr>
        <w:pStyle w:val="WW-Predeterminado"/>
        <w:spacing w:after="0" w:line="240" w:lineRule="auto"/>
        <w:ind w:left="709"/>
        <w:jc w:val="both"/>
        <w:rPr>
          <w:rFonts w:ascii="Arial" w:hAnsi="Arial" w:cs="Arial"/>
          <w:b/>
          <w:sz w:val="22"/>
          <w:szCs w:val="22"/>
        </w:rPr>
      </w:pPr>
    </w:p>
    <w:p w:rsidR="00B232A9" w:rsidRPr="001D1746" w:rsidRDefault="00B232A9" w:rsidP="001D1746">
      <w:pPr>
        <w:pStyle w:val="WW-Predeterminado"/>
        <w:numPr>
          <w:ilvl w:val="0"/>
          <w:numId w:val="7"/>
        </w:numPr>
        <w:spacing w:after="0" w:line="240" w:lineRule="auto"/>
        <w:ind w:left="0" w:firstLine="709"/>
        <w:jc w:val="both"/>
        <w:rPr>
          <w:rFonts w:ascii="Arial" w:hAnsi="Arial" w:cs="Arial"/>
          <w:b/>
          <w:sz w:val="22"/>
          <w:szCs w:val="22"/>
        </w:rPr>
      </w:pPr>
      <w:r w:rsidRPr="001D1746">
        <w:rPr>
          <w:rFonts w:ascii="Arial" w:hAnsi="Arial" w:cs="Arial"/>
          <w:b/>
          <w:sz w:val="22"/>
          <w:szCs w:val="22"/>
          <w:lang w:val="es-AR"/>
        </w:rPr>
        <w:t>CONSULTAS AL PLIEGO DE BASES Y CONDICIONES PARTICULARES</w:t>
      </w:r>
      <w:r w:rsidRPr="001D1746">
        <w:rPr>
          <w:rFonts w:ascii="Arial" w:hAnsi="Arial" w:cs="Arial"/>
          <w:sz w:val="22"/>
          <w:szCs w:val="22"/>
          <w:lang w:val="es-AR"/>
        </w:rPr>
        <w:t>. Las consultas al pliego de bases y condiciones particulares deberán efectuarse por escrito en la DEFENSORÍA DEL PÚBLICO DE SERVICIOS DE COMUNICACIÓN AUDIOVISUAL en la dirección institucional de correo electrónico difundida en el pertinente llamado. En oportunidad de realizar una consulta al pliego, los consultantes que no lo hubieran hecho con anterioridad, deberán suministrar obligatoriamente su nombr</w:t>
      </w:r>
      <w:r w:rsidR="002F5D31" w:rsidRPr="001D1746">
        <w:rPr>
          <w:rFonts w:ascii="Arial" w:hAnsi="Arial" w:cs="Arial"/>
          <w:sz w:val="22"/>
          <w:szCs w:val="22"/>
          <w:lang w:val="es-AR"/>
        </w:rPr>
        <w:t>e o razón social, domicilio</w:t>
      </w:r>
      <w:r w:rsidRPr="001D1746">
        <w:rPr>
          <w:rFonts w:ascii="Arial" w:hAnsi="Arial" w:cs="Arial"/>
          <w:sz w:val="22"/>
          <w:szCs w:val="22"/>
          <w:lang w:val="es-AR"/>
        </w:rPr>
        <w:t xml:space="preserve"> y dirección de correo electrónico en los que serán válidas las comunicaciones que deban cursarse hasta el día de apertura de las ofertas. No se aceptarán consultas telefónicas y no serán contestadas aquéllas que se presenten fuera de término. Deberán ser efectuadas hasta SETENTA Y DOS (72) horas antes de la fecha fijada para la apertura como mínimo.</w:t>
      </w:r>
    </w:p>
    <w:p w:rsidR="001D1746" w:rsidRPr="001D1746" w:rsidRDefault="001D1746" w:rsidP="001D1746">
      <w:pPr>
        <w:pStyle w:val="WW-Predeterminado"/>
        <w:spacing w:after="0" w:line="240" w:lineRule="auto"/>
        <w:ind w:left="709"/>
        <w:jc w:val="both"/>
        <w:rPr>
          <w:rFonts w:ascii="Arial" w:hAnsi="Arial" w:cs="Arial"/>
          <w:b/>
          <w:sz w:val="22"/>
          <w:szCs w:val="22"/>
        </w:rPr>
      </w:pPr>
    </w:p>
    <w:p w:rsidR="001D1746" w:rsidRDefault="00B232A9" w:rsidP="001D1746">
      <w:pPr>
        <w:pStyle w:val="WW-Predeterminado"/>
        <w:numPr>
          <w:ilvl w:val="0"/>
          <w:numId w:val="7"/>
        </w:numPr>
        <w:spacing w:after="0" w:line="240" w:lineRule="auto"/>
        <w:ind w:left="0" w:firstLine="709"/>
        <w:jc w:val="both"/>
        <w:rPr>
          <w:rFonts w:ascii="Arial" w:hAnsi="Arial" w:cs="Arial"/>
          <w:b/>
          <w:sz w:val="22"/>
          <w:szCs w:val="22"/>
        </w:rPr>
      </w:pPr>
      <w:r w:rsidRPr="001D1746">
        <w:rPr>
          <w:rFonts w:ascii="Arial" w:hAnsi="Arial" w:cs="Arial"/>
          <w:b/>
          <w:sz w:val="22"/>
          <w:szCs w:val="22"/>
          <w:lang w:val="es-AR"/>
        </w:rPr>
        <w:t>CIRCULARES ACLARATORIAS Y MODIFICATORIAS AL PLIEGO DE BASES Y CONDICIONES PARTICULARES.</w:t>
      </w:r>
      <w:r w:rsidRPr="001D1746">
        <w:rPr>
          <w:rFonts w:ascii="Arial" w:hAnsi="Arial" w:cs="Arial"/>
          <w:sz w:val="22"/>
          <w:szCs w:val="22"/>
          <w:lang w:val="es-AR"/>
        </w:rPr>
        <w:t xml:space="preserve"> La DEFENSORÍA DEL PÚBLICO DE SERVICIOS DE COMUNICACIÓN AUDIOVISUAL podrá elaborar circulares aclaratorias o modificatorias al pliego de bases y condiciones particulares, de oficio o como respuesta a consultas, fijándose como límite para su procedencia, que no se altere el objeto de la contratación.</w:t>
      </w:r>
      <w:r w:rsidRPr="001D1746">
        <w:rPr>
          <w:rFonts w:ascii="Arial" w:hAnsi="Arial" w:cs="Arial"/>
          <w:sz w:val="22"/>
          <w:szCs w:val="22"/>
        </w:rPr>
        <w:t>Las circulares aclaratorias serán comunicadas con CUARENTA Y OCHO (48) horas como mínimo de anticipación a la fecha fijada para la presentación de las ofertas y las circulares modificatorias con VEINTICUATRO (24) horas como mínimo de anticipación a la fecha fijada para la presentación de las ofertas, a todas las personas que hubiesen retirado, o descargado el pliego y al que hubiere efectuado la consulta si la circular se emitiera como consecuencia de ello e incluirlas como parte integrante del pliego y difundirlas en el sitio de Internet de la OFICINA NACIONAL DE CONTRATACIONES</w:t>
      </w:r>
      <w:r w:rsidRPr="001D1746">
        <w:rPr>
          <w:rFonts w:ascii="Arial" w:hAnsi="Arial" w:cs="Arial"/>
          <w:b/>
          <w:sz w:val="22"/>
          <w:szCs w:val="22"/>
        </w:rPr>
        <w:t>.</w:t>
      </w:r>
    </w:p>
    <w:p w:rsidR="00E23A2F" w:rsidRDefault="00E23A2F" w:rsidP="00E23A2F">
      <w:pPr>
        <w:pStyle w:val="Prrafodelista"/>
        <w:rPr>
          <w:rFonts w:ascii="Arial" w:hAnsi="Arial" w:cs="Arial"/>
          <w:b/>
        </w:rPr>
      </w:pPr>
    </w:p>
    <w:p w:rsidR="00E23A2F" w:rsidRPr="00E23A2F" w:rsidRDefault="00E23A2F" w:rsidP="001D1746">
      <w:pPr>
        <w:pStyle w:val="WW-Predeterminado"/>
        <w:numPr>
          <w:ilvl w:val="0"/>
          <w:numId w:val="7"/>
        </w:numPr>
        <w:spacing w:after="0" w:line="240" w:lineRule="auto"/>
        <w:ind w:left="0" w:firstLine="709"/>
        <w:jc w:val="both"/>
        <w:rPr>
          <w:rFonts w:ascii="Arial" w:hAnsi="Arial" w:cs="Arial"/>
          <w:sz w:val="22"/>
          <w:szCs w:val="22"/>
        </w:rPr>
      </w:pPr>
      <w:r>
        <w:rPr>
          <w:rFonts w:ascii="Arial" w:hAnsi="Arial" w:cs="Arial"/>
          <w:b/>
          <w:sz w:val="22"/>
          <w:szCs w:val="22"/>
        </w:rPr>
        <w:t xml:space="preserve">VIGENCA DEL SERVICIO: </w:t>
      </w:r>
      <w:r w:rsidRPr="00E23A2F">
        <w:rPr>
          <w:rFonts w:ascii="Arial" w:hAnsi="Arial" w:cs="Arial"/>
          <w:sz w:val="22"/>
          <w:szCs w:val="22"/>
        </w:rPr>
        <w:t xml:space="preserve">La Orden de Compra tendrá una vigencia de CUATRO (4) meses contados a partir del día siguiente de la notificación de la misma o hasta agotar la suma máxima establecida en la planilla de cotización para el renglón. </w:t>
      </w:r>
    </w:p>
    <w:p w:rsidR="001D1746" w:rsidRPr="001D1746" w:rsidRDefault="001D1746" w:rsidP="001D1746">
      <w:pPr>
        <w:rPr>
          <w:rFonts w:ascii="Arial" w:hAnsi="Arial" w:cs="Arial"/>
          <w:b/>
        </w:rPr>
      </w:pPr>
    </w:p>
    <w:p w:rsidR="00801BDF" w:rsidRPr="001D1746" w:rsidRDefault="00B232A9" w:rsidP="001D1746">
      <w:pPr>
        <w:pStyle w:val="WW-Predeterminado"/>
        <w:numPr>
          <w:ilvl w:val="0"/>
          <w:numId w:val="7"/>
        </w:numPr>
        <w:spacing w:after="0" w:line="240" w:lineRule="auto"/>
        <w:ind w:left="0" w:firstLine="709"/>
        <w:jc w:val="both"/>
        <w:rPr>
          <w:rFonts w:ascii="Arial" w:hAnsi="Arial" w:cs="Arial"/>
          <w:b/>
          <w:sz w:val="22"/>
          <w:szCs w:val="22"/>
        </w:rPr>
      </w:pPr>
      <w:r w:rsidRPr="001D1746">
        <w:rPr>
          <w:rFonts w:ascii="Arial" w:hAnsi="Arial" w:cs="Arial"/>
          <w:b/>
          <w:sz w:val="22"/>
          <w:szCs w:val="22"/>
          <w:lang w:val="es-AR"/>
        </w:rPr>
        <w:t xml:space="preserve">PRESENTACIÓN DE LAS OFERTAS. </w:t>
      </w:r>
      <w:r w:rsidRPr="001D1746">
        <w:rPr>
          <w:rFonts w:ascii="Arial" w:hAnsi="Arial" w:cs="Arial"/>
          <w:sz w:val="22"/>
          <w:szCs w:val="22"/>
          <w:lang w:val="es-AR"/>
        </w:rPr>
        <w:t>Las ofertas se deberán presentar en el lugar y hasta el día y hora que se determine en la convocatoria. La DEFENSORÍA DEL PÚBLICO DE SERVICIOS DE COMUNICACIÓN AUDIOVISUAL rechazará sin más trámite las ofertas que se pretendan presentar fuera del término fijado en la convocatoria para su recepción, aún si el acto de apertura no se hubiera iniciado. En los casos en que no fuera posible rechazar sin más trámite la oferta presentada fuera de término, el organismo deberá devolverla al presentante. Como constancia de su recepción el oferente podrá solicitar que se le extienda un recibo.</w:t>
      </w:r>
      <w:r w:rsidR="00971C88" w:rsidRPr="001D1746">
        <w:rPr>
          <w:rFonts w:ascii="Arial" w:hAnsi="Arial" w:cs="Arial"/>
          <w:sz w:val="22"/>
          <w:szCs w:val="22"/>
          <w:lang w:val="es-AR"/>
        </w:rPr>
        <w:t xml:space="preserve"> </w:t>
      </w:r>
      <w:r w:rsidRPr="001D1746">
        <w:rPr>
          <w:rFonts w:ascii="Arial" w:hAnsi="Arial" w:cs="Arial"/>
          <w:sz w:val="22"/>
          <w:szCs w:val="22"/>
          <w:lang w:val="es-AR"/>
        </w:rPr>
        <w:t>La presentación de la oferta significará de parte del oferente el pleno conocimiento y aceptación de las normas y cláusulas que rijan el procedimiento de selección al que se presente, por lo que no será necesaria la presentación de los pliegos firmados junto con la oferta.</w:t>
      </w:r>
    </w:p>
    <w:p w:rsidR="001D1746" w:rsidRPr="001D1746" w:rsidRDefault="001D1746" w:rsidP="001D1746">
      <w:pPr>
        <w:rPr>
          <w:rFonts w:ascii="Arial" w:hAnsi="Arial" w:cs="Arial"/>
          <w:b/>
        </w:rPr>
      </w:pPr>
    </w:p>
    <w:p w:rsidR="00D4538F" w:rsidRPr="001D1746" w:rsidRDefault="00B232A9" w:rsidP="001D1746">
      <w:pPr>
        <w:pStyle w:val="WW-Predeterminado"/>
        <w:numPr>
          <w:ilvl w:val="0"/>
          <w:numId w:val="7"/>
        </w:numPr>
        <w:spacing w:after="0" w:line="240" w:lineRule="auto"/>
        <w:ind w:left="0" w:firstLine="709"/>
        <w:jc w:val="both"/>
        <w:rPr>
          <w:rFonts w:ascii="Arial" w:hAnsi="Arial" w:cs="Arial"/>
          <w:b/>
          <w:sz w:val="22"/>
          <w:szCs w:val="22"/>
        </w:rPr>
      </w:pPr>
      <w:r w:rsidRPr="001D1746">
        <w:rPr>
          <w:rFonts w:ascii="Arial" w:hAnsi="Arial" w:cs="Arial"/>
          <w:b/>
          <w:sz w:val="22"/>
          <w:szCs w:val="22"/>
          <w:lang w:val="es-AR"/>
        </w:rPr>
        <w:t>INMODIFICABILIDAD DE LA OFERTA</w:t>
      </w:r>
      <w:r w:rsidRPr="001D1746">
        <w:rPr>
          <w:rFonts w:ascii="Arial" w:hAnsi="Arial" w:cs="Arial"/>
          <w:sz w:val="22"/>
          <w:szCs w:val="22"/>
          <w:lang w:val="es-AR"/>
        </w:rPr>
        <w:t xml:space="preserve">. La posibilidad de modificar la oferta </w:t>
      </w:r>
      <w:proofErr w:type="spellStart"/>
      <w:r w:rsidRPr="001D1746">
        <w:rPr>
          <w:rFonts w:ascii="Arial" w:hAnsi="Arial" w:cs="Arial"/>
          <w:sz w:val="22"/>
          <w:szCs w:val="22"/>
          <w:lang w:val="es-AR"/>
        </w:rPr>
        <w:t>precluirá</w:t>
      </w:r>
      <w:proofErr w:type="spellEnd"/>
      <w:r w:rsidRPr="001D1746">
        <w:rPr>
          <w:rFonts w:ascii="Arial" w:hAnsi="Arial" w:cs="Arial"/>
          <w:sz w:val="22"/>
          <w:szCs w:val="22"/>
          <w:lang w:val="es-AR"/>
        </w:rPr>
        <w:t xml:space="preserve"> con el vencimiento del plazo para presentarla, sin que sea admisible alteración alguna en la esencia de las propuestas después de esa circunstancia. </w:t>
      </w:r>
    </w:p>
    <w:p w:rsidR="001D1746" w:rsidRPr="001D1746" w:rsidRDefault="001D1746" w:rsidP="001D1746">
      <w:pPr>
        <w:rPr>
          <w:rFonts w:ascii="Arial" w:hAnsi="Arial" w:cs="Arial"/>
          <w:b/>
        </w:rPr>
      </w:pPr>
    </w:p>
    <w:p w:rsidR="00D4538F" w:rsidRPr="001D1746" w:rsidRDefault="00873CD0" w:rsidP="001D1746">
      <w:pPr>
        <w:pStyle w:val="WW-Predeterminado"/>
        <w:numPr>
          <w:ilvl w:val="0"/>
          <w:numId w:val="7"/>
        </w:numPr>
        <w:spacing w:after="0" w:line="240" w:lineRule="auto"/>
        <w:ind w:left="0" w:firstLine="709"/>
        <w:jc w:val="both"/>
        <w:rPr>
          <w:rFonts w:ascii="Arial" w:hAnsi="Arial" w:cs="Arial"/>
          <w:b/>
          <w:sz w:val="22"/>
          <w:szCs w:val="22"/>
        </w:rPr>
      </w:pPr>
      <w:r w:rsidRPr="001D1746">
        <w:rPr>
          <w:rFonts w:ascii="Arial" w:hAnsi="Arial" w:cs="Arial"/>
          <w:b/>
          <w:sz w:val="22"/>
          <w:szCs w:val="22"/>
          <w:lang w:val="es-AR"/>
        </w:rPr>
        <w:t xml:space="preserve">FORMA DE COTIZACIÓN: </w:t>
      </w:r>
      <w:r w:rsidRPr="001D1746">
        <w:rPr>
          <w:rFonts w:ascii="Arial" w:hAnsi="Arial" w:cs="Arial"/>
          <w:sz w:val="22"/>
          <w:szCs w:val="22"/>
          <w:lang w:val="es-AR"/>
        </w:rPr>
        <w:t xml:space="preserve">Los oferentes </w:t>
      </w:r>
      <w:r w:rsidR="00E23A2F">
        <w:rPr>
          <w:rFonts w:ascii="Arial" w:hAnsi="Arial" w:cs="Arial"/>
          <w:sz w:val="22"/>
          <w:szCs w:val="22"/>
          <w:lang w:val="es-AR"/>
        </w:rPr>
        <w:t xml:space="preserve">deberán cotizar el renglón que compone la presente contratación de acuerdo a la planilla de </w:t>
      </w:r>
      <w:r w:rsidRPr="001D1746">
        <w:rPr>
          <w:rFonts w:ascii="Arial" w:hAnsi="Arial" w:cs="Arial"/>
          <w:sz w:val="22"/>
          <w:szCs w:val="22"/>
          <w:lang w:val="es-AR"/>
        </w:rPr>
        <w:t xml:space="preserve">cotización, en la que deberá detallarse </w:t>
      </w:r>
      <w:r w:rsidR="00E23A2F">
        <w:rPr>
          <w:rFonts w:ascii="Arial" w:hAnsi="Arial" w:cs="Arial"/>
          <w:sz w:val="22"/>
          <w:szCs w:val="22"/>
          <w:lang w:val="es-AR"/>
        </w:rPr>
        <w:t>e</w:t>
      </w:r>
      <w:r w:rsidRPr="001D1746">
        <w:rPr>
          <w:rFonts w:ascii="Arial" w:hAnsi="Arial" w:cs="Arial"/>
          <w:sz w:val="22"/>
          <w:szCs w:val="22"/>
          <w:lang w:val="es-AR"/>
        </w:rPr>
        <w:t>l monto</w:t>
      </w:r>
      <w:r w:rsidR="00E23A2F">
        <w:rPr>
          <w:rFonts w:ascii="Arial" w:hAnsi="Arial" w:cs="Arial"/>
          <w:sz w:val="22"/>
          <w:szCs w:val="22"/>
          <w:lang w:val="es-AR"/>
        </w:rPr>
        <w:t xml:space="preserve"> unitario</w:t>
      </w:r>
      <w:r w:rsidRPr="001D1746">
        <w:rPr>
          <w:rFonts w:ascii="Arial" w:hAnsi="Arial" w:cs="Arial"/>
          <w:sz w:val="22"/>
          <w:szCs w:val="22"/>
          <w:lang w:val="es-AR"/>
        </w:rPr>
        <w:t xml:space="preserve"> y total</w:t>
      </w:r>
      <w:r w:rsidR="00E23A2F">
        <w:rPr>
          <w:rFonts w:ascii="Arial" w:hAnsi="Arial" w:cs="Arial"/>
          <w:sz w:val="22"/>
          <w:szCs w:val="22"/>
          <w:lang w:val="es-AR"/>
        </w:rPr>
        <w:t xml:space="preserve"> ofertado</w:t>
      </w:r>
      <w:r w:rsidRPr="001D1746">
        <w:rPr>
          <w:rFonts w:ascii="Arial" w:hAnsi="Arial" w:cs="Arial"/>
          <w:sz w:val="22"/>
          <w:szCs w:val="22"/>
          <w:lang w:val="es-AR"/>
        </w:rPr>
        <w:t>. Los importes deberán efectuarse con IVA incluido.</w:t>
      </w:r>
      <w:r w:rsidR="00D4538F" w:rsidRPr="001D1746">
        <w:rPr>
          <w:rFonts w:ascii="Arial" w:hAnsi="Arial" w:cs="Arial"/>
          <w:sz w:val="22"/>
          <w:szCs w:val="22"/>
        </w:rPr>
        <w:t xml:space="preserve"> </w:t>
      </w:r>
    </w:p>
    <w:p w:rsidR="001D1746" w:rsidRPr="001D1746" w:rsidRDefault="001D1746" w:rsidP="001D1746">
      <w:pPr>
        <w:rPr>
          <w:rFonts w:ascii="Arial" w:hAnsi="Arial" w:cs="Arial"/>
          <w:b/>
        </w:rPr>
      </w:pPr>
    </w:p>
    <w:p w:rsidR="00F22976" w:rsidRDefault="00B232A9" w:rsidP="00F22976">
      <w:pPr>
        <w:pStyle w:val="WW-Predeterminado"/>
        <w:numPr>
          <w:ilvl w:val="0"/>
          <w:numId w:val="7"/>
        </w:numPr>
        <w:spacing w:after="0" w:line="240" w:lineRule="auto"/>
        <w:ind w:left="0" w:firstLine="709"/>
        <w:jc w:val="both"/>
        <w:rPr>
          <w:rFonts w:ascii="Arial" w:hAnsi="Arial" w:cs="Arial"/>
          <w:sz w:val="22"/>
          <w:szCs w:val="22"/>
          <w:lang w:val="es-AR"/>
        </w:rPr>
      </w:pPr>
      <w:r w:rsidRPr="001D1746">
        <w:rPr>
          <w:rFonts w:ascii="Arial" w:hAnsi="Arial" w:cs="Arial"/>
          <w:b/>
          <w:sz w:val="22"/>
          <w:szCs w:val="22"/>
          <w:lang w:val="es-AR"/>
        </w:rPr>
        <w:t xml:space="preserve">PLAZO DE MANTENIMIENTO DE LA OFERTA. </w:t>
      </w:r>
      <w:r w:rsidRPr="001D1746">
        <w:rPr>
          <w:rFonts w:ascii="Arial" w:hAnsi="Arial" w:cs="Arial"/>
          <w:sz w:val="22"/>
          <w:szCs w:val="22"/>
          <w:lang w:val="es-AR"/>
        </w:rPr>
        <w:t>Los oferentes deberán mantener las ofertas por el término de TREINTA (30) días corridos contados a partir de la fecha del acto de apertura. El plazo antes aludido se prorrogará en forma automática por un lapso igual al</w:t>
      </w:r>
      <w:r w:rsidR="00CE1F9E" w:rsidRPr="001D1746">
        <w:rPr>
          <w:rFonts w:ascii="Arial" w:hAnsi="Arial" w:cs="Arial"/>
          <w:sz w:val="22"/>
          <w:szCs w:val="22"/>
          <w:lang w:val="es-AR"/>
        </w:rPr>
        <w:t xml:space="preserve"> </w:t>
      </w:r>
      <w:r w:rsidRPr="001D1746">
        <w:rPr>
          <w:rFonts w:ascii="Arial" w:hAnsi="Arial" w:cs="Arial"/>
          <w:sz w:val="22"/>
          <w:szCs w:val="22"/>
          <w:lang w:val="es-AR"/>
        </w:rPr>
        <w:t xml:space="preserve">inicial o por el que se fije en el respectivo pliego particular, y así sucesivamente, salvo que el oferente manifestara en forma expresa su voluntad de no renovar el plazo de mantenimiento con una antelación mínima de DIEZ (10) días corridos al vencimiento de cada plazo. </w:t>
      </w:r>
      <w:r w:rsidR="00571C3E" w:rsidRPr="00E23A2F">
        <w:rPr>
          <w:rFonts w:ascii="Arial" w:hAnsi="Arial" w:cs="Arial"/>
          <w:sz w:val="22"/>
          <w:szCs w:val="22"/>
          <w:lang w:val="es-AR"/>
        </w:rPr>
        <w:t>El oferente podrá manifestar en su oferta que no renueva el plazo de mantenimiento de la misma al segundo período o que la mantiene por una determinada cantidad de períodos.</w:t>
      </w:r>
    </w:p>
    <w:p w:rsidR="00962464" w:rsidRDefault="00962464" w:rsidP="00962464">
      <w:pPr>
        <w:pStyle w:val="Prrafodelista"/>
        <w:rPr>
          <w:rFonts w:ascii="Arial" w:hAnsi="Arial" w:cs="Arial"/>
        </w:rPr>
      </w:pPr>
    </w:p>
    <w:p w:rsidR="00962464" w:rsidRPr="00962464" w:rsidRDefault="00962464" w:rsidP="00962464">
      <w:pPr>
        <w:pStyle w:val="WW-Predeterminado"/>
        <w:numPr>
          <w:ilvl w:val="0"/>
          <w:numId w:val="7"/>
        </w:numPr>
        <w:spacing w:after="0" w:line="240" w:lineRule="auto"/>
        <w:ind w:left="0" w:firstLine="709"/>
        <w:jc w:val="both"/>
        <w:rPr>
          <w:rFonts w:ascii="Arial" w:hAnsi="Arial" w:cs="Arial"/>
          <w:sz w:val="22"/>
          <w:szCs w:val="22"/>
          <w:lang w:val="es-AR"/>
        </w:rPr>
      </w:pPr>
      <w:proofErr w:type="gramStart"/>
      <w:r w:rsidRPr="00962464">
        <w:rPr>
          <w:rFonts w:ascii="Arial" w:hAnsi="Arial" w:cs="Arial"/>
          <w:b/>
          <w:sz w:val="22"/>
          <w:szCs w:val="22"/>
          <w:lang w:val="es-AR"/>
        </w:rPr>
        <w:t>MODALIDAD  DE</w:t>
      </w:r>
      <w:proofErr w:type="gramEnd"/>
      <w:r w:rsidRPr="00962464">
        <w:rPr>
          <w:rFonts w:ascii="Arial" w:hAnsi="Arial" w:cs="Arial"/>
          <w:b/>
          <w:sz w:val="22"/>
          <w:szCs w:val="22"/>
          <w:lang w:val="es-AR"/>
        </w:rPr>
        <w:t xml:space="preserve">  ORDEN  DE  COMPRA  ABIERTA</w:t>
      </w:r>
      <w:r w:rsidRPr="00962464">
        <w:rPr>
          <w:rFonts w:ascii="Arial" w:hAnsi="Arial" w:cs="Arial"/>
          <w:sz w:val="22"/>
          <w:szCs w:val="22"/>
          <w:lang w:val="es-AR"/>
        </w:rPr>
        <w:t xml:space="preserve">.  </w:t>
      </w:r>
      <w:proofErr w:type="gramStart"/>
      <w:r w:rsidRPr="00962464">
        <w:rPr>
          <w:rFonts w:ascii="Arial" w:hAnsi="Arial" w:cs="Arial"/>
          <w:sz w:val="22"/>
          <w:szCs w:val="22"/>
          <w:lang w:val="es-AR"/>
        </w:rPr>
        <w:t>En  la</w:t>
      </w:r>
      <w:proofErr w:type="gramEnd"/>
      <w:r w:rsidRPr="00962464">
        <w:rPr>
          <w:rFonts w:ascii="Arial" w:hAnsi="Arial" w:cs="Arial"/>
          <w:sz w:val="22"/>
          <w:szCs w:val="22"/>
          <w:lang w:val="es-AR"/>
        </w:rPr>
        <w:t xml:space="preserve"> presente contratación se utilizará la modalidad de Orden de Compra Abierta dado que no se puede prefijar con precisión la cantidad de servicios a contratar ni los plazos de entrega, por lo que la DEFENSORÍA DEL PÚBLICO podrá realizar los requerimientos de acuerdo con sus necesidades durante el plazo de duración del contrato. Las cantidades especificadas son el número máximo que podrán requerirse durante el lapso de vigencia del contrato.  </w:t>
      </w:r>
      <w:proofErr w:type="gramStart"/>
      <w:r w:rsidRPr="00962464">
        <w:rPr>
          <w:rFonts w:ascii="Arial" w:hAnsi="Arial" w:cs="Arial"/>
          <w:sz w:val="22"/>
          <w:szCs w:val="22"/>
          <w:lang w:val="es-AR"/>
        </w:rPr>
        <w:t xml:space="preserve">El  </w:t>
      </w:r>
      <w:proofErr w:type="spellStart"/>
      <w:r w:rsidRPr="00962464">
        <w:rPr>
          <w:rFonts w:ascii="Arial" w:hAnsi="Arial" w:cs="Arial"/>
          <w:sz w:val="22"/>
          <w:szCs w:val="22"/>
          <w:lang w:val="es-AR"/>
        </w:rPr>
        <w:t>co</w:t>
      </w:r>
      <w:proofErr w:type="spellEnd"/>
      <w:proofErr w:type="gramEnd"/>
      <w:r w:rsidRPr="00962464">
        <w:rPr>
          <w:rFonts w:ascii="Arial" w:hAnsi="Arial" w:cs="Arial"/>
          <w:sz w:val="22"/>
          <w:szCs w:val="22"/>
          <w:lang w:val="es-AR"/>
        </w:rPr>
        <w:t xml:space="preserve">- contratante   estará   obligado   a   proveer   hasta   el   máximo   de   servicios determinados en el pliego. La solicitud de provisión será autorizada por el responsable del DEPARTAMENTO DE COMPRAS Y CONTRATACIONES y su notificación al </w:t>
      </w:r>
      <w:proofErr w:type="spellStart"/>
      <w:r w:rsidRPr="00962464">
        <w:rPr>
          <w:rFonts w:ascii="Arial" w:hAnsi="Arial" w:cs="Arial"/>
          <w:sz w:val="22"/>
          <w:szCs w:val="22"/>
          <w:lang w:val="es-AR"/>
        </w:rPr>
        <w:t>co</w:t>
      </w:r>
      <w:proofErr w:type="spellEnd"/>
      <w:r w:rsidRPr="00962464">
        <w:rPr>
          <w:rFonts w:ascii="Arial" w:hAnsi="Arial" w:cs="Arial"/>
          <w:sz w:val="22"/>
          <w:szCs w:val="22"/>
          <w:lang w:val="es-AR"/>
        </w:rPr>
        <w:t>-contratante dará comienzo al plazo para el cumplimiento de la prestación.</w:t>
      </w:r>
    </w:p>
    <w:p w:rsidR="00962464" w:rsidRPr="00962464" w:rsidRDefault="00962464" w:rsidP="00962464">
      <w:pPr>
        <w:pStyle w:val="WW-Predeterminado"/>
        <w:spacing w:after="0" w:line="240" w:lineRule="auto"/>
        <w:jc w:val="both"/>
        <w:rPr>
          <w:rFonts w:ascii="Arial" w:hAnsi="Arial" w:cs="Arial"/>
          <w:sz w:val="22"/>
          <w:szCs w:val="22"/>
          <w:lang w:val="es-AR"/>
        </w:rPr>
      </w:pPr>
      <w:r w:rsidRPr="00962464">
        <w:rPr>
          <w:rFonts w:ascii="Arial" w:hAnsi="Arial" w:cs="Arial"/>
          <w:sz w:val="22"/>
          <w:szCs w:val="22"/>
          <w:lang w:val="es-AR"/>
        </w:rPr>
        <w:t xml:space="preserve">La no emisión de solicitudes de provisión durante el lapso de vigencia del </w:t>
      </w:r>
      <w:proofErr w:type="gramStart"/>
      <w:r w:rsidRPr="00962464">
        <w:rPr>
          <w:rFonts w:ascii="Arial" w:hAnsi="Arial" w:cs="Arial"/>
          <w:sz w:val="22"/>
          <w:szCs w:val="22"/>
          <w:lang w:val="es-AR"/>
        </w:rPr>
        <w:t>contrato,  o</w:t>
      </w:r>
      <w:proofErr w:type="gramEnd"/>
      <w:r w:rsidRPr="00962464">
        <w:rPr>
          <w:rFonts w:ascii="Arial" w:hAnsi="Arial" w:cs="Arial"/>
          <w:sz w:val="22"/>
          <w:szCs w:val="22"/>
          <w:lang w:val="es-AR"/>
        </w:rPr>
        <w:t xml:space="preserve">  la  emisión  de  dichas  solicitudes  por  una  cantidad  inferior  a  la establecida como máxima en la orden de compra, no generará ninguna responsabilidad  para  la  DEFENSORIA  DEL  PUBLICO  DE  SERVICIOS  DE COMUNICACION AUDIOVISUAL y no dará lugar a reclamo ni indemnización alguna a favor de los </w:t>
      </w:r>
      <w:proofErr w:type="spellStart"/>
      <w:r w:rsidRPr="00962464">
        <w:rPr>
          <w:rFonts w:ascii="Arial" w:hAnsi="Arial" w:cs="Arial"/>
          <w:sz w:val="22"/>
          <w:szCs w:val="22"/>
          <w:lang w:val="es-AR"/>
        </w:rPr>
        <w:t>co</w:t>
      </w:r>
      <w:proofErr w:type="spellEnd"/>
      <w:r w:rsidRPr="00962464">
        <w:rPr>
          <w:rFonts w:ascii="Arial" w:hAnsi="Arial" w:cs="Arial"/>
          <w:sz w:val="22"/>
          <w:szCs w:val="22"/>
          <w:lang w:val="es-AR"/>
        </w:rPr>
        <w:t>-contratantes.</w:t>
      </w:r>
    </w:p>
    <w:p w:rsidR="00E23A2F" w:rsidRPr="00E23A2F" w:rsidRDefault="00E23A2F" w:rsidP="00962464">
      <w:pPr>
        <w:pStyle w:val="WW-Predeterminado"/>
        <w:spacing w:after="0" w:line="240" w:lineRule="auto"/>
        <w:jc w:val="both"/>
        <w:rPr>
          <w:rFonts w:ascii="Arial" w:hAnsi="Arial" w:cs="Arial"/>
          <w:sz w:val="22"/>
          <w:szCs w:val="22"/>
          <w:lang w:val="es-AR"/>
        </w:rPr>
      </w:pPr>
    </w:p>
    <w:p w:rsidR="00F22976" w:rsidRPr="00642D41" w:rsidRDefault="00F22976" w:rsidP="00642D41">
      <w:pPr>
        <w:rPr>
          <w:rFonts w:ascii="Arial" w:hAnsi="Arial" w:cs="Arial"/>
          <w:b/>
        </w:rPr>
      </w:pPr>
    </w:p>
    <w:p w:rsidR="00B232A9" w:rsidRPr="00F22976" w:rsidRDefault="00B232A9" w:rsidP="00F22976">
      <w:pPr>
        <w:pStyle w:val="WW-Predeterminado"/>
        <w:numPr>
          <w:ilvl w:val="0"/>
          <w:numId w:val="7"/>
        </w:numPr>
        <w:spacing w:after="0" w:line="240" w:lineRule="auto"/>
        <w:ind w:left="0" w:firstLine="709"/>
        <w:jc w:val="both"/>
        <w:rPr>
          <w:rFonts w:ascii="Arial" w:hAnsi="Arial" w:cs="Arial"/>
          <w:b/>
          <w:sz w:val="22"/>
          <w:szCs w:val="22"/>
        </w:rPr>
      </w:pPr>
      <w:r w:rsidRPr="00F22976">
        <w:rPr>
          <w:rFonts w:ascii="Arial" w:hAnsi="Arial" w:cs="Arial"/>
          <w:b/>
          <w:sz w:val="22"/>
          <w:szCs w:val="22"/>
          <w:lang w:val="es-AR"/>
        </w:rPr>
        <w:t xml:space="preserve">FORMALIDADES DE LA PRESENTACIÓN DE PROPUESTAS: </w:t>
      </w:r>
      <w:r w:rsidRPr="00F22976">
        <w:rPr>
          <w:rFonts w:ascii="Arial" w:hAnsi="Arial" w:cs="Arial"/>
          <w:sz w:val="22"/>
          <w:szCs w:val="22"/>
          <w:lang w:val="es-AR"/>
        </w:rPr>
        <w:t>Las ofertas deben presentarse en el Departamento de Compras y Contrataciones de la Defensoría del Público de Servicios de Comunicación Audiovisual sit</w:t>
      </w:r>
      <w:r w:rsidR="007D6592" w:rsidRPr="00F22976">
        <w:rPr>
          <w:rFonts w:ascii="Arial" w:hAnsi="Arial" w:cs="Arial"/>
          <w:sz w:val="22"/>
          <w:szCs w:val="22"/>
          <w:lang w:val="es-AR"/>
        </w:rPr>
        <w:t>o</w:t>
      </w:r>
      <w:r w:rsidR="00CE1F9E" w:rsidRPr="00F22976">
        <w:rPr>
          <w:rFonts w:ascii="Arial" w:hAnsi="Arial" w:cs="Arial"/>
          <w:sz w:val="22"/>
          <w:szCs w:val="22"/>
          <w:lang w:val="es-AR"/>
        </w:rPr>
        <w:t xml:space="preserve"> en la calle Alsina 1470, </w:t>
      </w:r>
      <w:r w:rsidRPr="00F22976">
        <w:rPr>
          <w:rFonts w:ascii="Arial" w:hAnsi="Arial" w:cs="Arial"/>
          <w:sz w:val="22"/>
          <w:szCs w:val="22"/>
          <w:lang w:val="es-AR"/>
        </w:rPr>
        <w:t xml:space="preserve">Ciudad Autónoma de Buenos Aires hasta la hora y fecha indicada para la apertura, en un </w:t>
      </w:r>
      <w:r w:rsidRPr="00F22976">
        <w:rPr>
          <w:rFonts w:ascii="Arial" w:hAnsi="Arial" w:cs="Arial"/>
          <w:b/>
          <w:bCs/>
          <w:sz w:val="22"/>
          <w:szCs w:val="22"/>
          <w:lang w:val="es-AR"/>
        </w:rPr>
        <w:t>sobre cerrado sin membrete y rotulado con la siguiente inscripción</w:t>
      </w:r>
      <w:r w:rsidRPr="00F22976">
        <w:rPr>
          <w:rFonts w:ascii="Arial" w:hAnsi="Arial" w:cs="Arial"/>
          <w:sz w:val="22"/>
          <w:szCs w:val="22"/>
          <w:lang w:val="es-AR"/>
        </w:rPr>
        <w:t>:</w:t>
      </w:r>
    </w:p>
    <w:p w:rsidR="00B232A9" w:rsidRPr="00397FD9" w:rsidRDefault="00B232A9" w:rsidP="00B232A9">
      <w:pPr>
        <w:pStyle w:val="WW-Predeterminado"/>
        <w:spacing w:after="0" w:line="240" w:lineRule="auto"/>
        <w:ind w:left="709"/>
        <w:jc w:val="both"/>
        <w:rPr>
          <w:rFonts w:ascii="Arial" w:hAnsi="Arial" w:cs="Arial"/>
          <w:sz w:val="22"/>
          <w:szCs w:val="22"/>
        </w:rPr>
      </w:pPr>
    </w:p>
    <w:p w:rsidR="00B232A9" w:rsidRPr="00397FD9" w:rsidRDefault="00B232A9" w:rsidP="00B232A9">
      <w:pPr>
        <w:pStyle w:val="WW-Predeterminado"/>
        <w:spacing w:after="0" w:line="240" w:lineRule="auto"/>
        <w:ind w:left="709"/>
        <w:jc w:val="center"/>
        <w:rPr>
          <w:rFonts w:ascii="Arial" w:hAnsi="Arial" w:cs="Arial"/>
          <w:sz w:val="22"/>
          <w:szCs w:val="22"/>
          <w:lang w:val="es-AR"/>
        </w:rPr>
      </w:pPr>
      <w:r w:rsidRPr="00397FD9">
        <w:rPr>
          <w:rFonts w:ascii="Arial" w:hAnsi="Arial" w:cs="Arial"/>
          <w:sz w:val="22"/>
          <w:szCs w:val="22"/>
          <w:lang w:val="es-AR"/>
        </w:rPr>
        <w:t xml:space="preserve">DEFENSORÍA DEL PÚBLICO DE SERVICIOS </w:t>
      </w:r>
    </w:p>
    <w:p w:rsidR="00B232A9" w:rsidRPr="00397FD9" w:rsidRDefault="00B232A9" w:rsidP="00B232A9">
      <w:pPr>
        <w:pStyle w:val="WW-Predeterminado"/>
        <w:spacing w:after="0" w:line="240" w:lineRule="auto"/>
        <w:ind w:left="709"/>
        <w:jc w:val="center"/>
        <w:rPr>
          <w:rFonts w:ascii="Arial" w:hAnsi="Arial" w:cs="Arial"/>
          <w:sz w:val="22"/>
          <w:szCs w:val="22"/>
          <w:lang w:val="es-AR"/>
        </w:rPr>
      </w:pPr>
      <w:r w:rsidRPr="00397FD9">
        <w:rPr>
          <w:rFonts w:ascii="Arial" w:hAnsi="Arial" w:cs="Arial"/>
          <w:sz w:val="22"/>
          <w:szCs w:val="22"/>
          <w:lang w:val="es-AR"/>
        </w:rPr>
        <w:t>DE COMUNICACIÓN AUDIOVISUAL</w:t>
      </w:r>
    </w:p>
    <w:p w:rsidR="00B232A9" w:rsidRPr="00397FD9" w:rsidRDefault="00B232A9" w:rsidP="00B232A9">
      <w:pPr>
        <w:pStyle w:val="WW-Predeterminado"/>
        <w:spacing w:after="0" w:line="240" w:lineRule="auto"/>
        <w:ind w:left="709"/>
        <w:jc w:val="center"/>
        <w:rPr>
          <w:rFonts w:ascii="Arial" w:hAnsi="Arial" w:cs="Arial"/>
          <w:sz w:val="22"/>
          <w:szCs w:val="22"/>
          <w:shd w:val="clear" w:color="auto" w:fill="FFFFFF"/>
          <w:lang w:val="es-AR"/>
        </w:rPr>
      </w:pPr>
      <w:r w:rsidRPr="00397FD9">
        <w:rPr>
          <w:rFonts w:ascii="Arial" w:hAnsi="Arial" w:cs="Arial"/>
          <w:sz w:val="22"/>
          <w:szCs w:val="22"/>
          <w:lang w:val="es-AR"/>
        </w:rPr>
        <w:t>EXPEDIENTE Nº</w:t>
      </w:r>
    </w:p>
    <w:p w:rsidR="00B232A9" w:rsidRPr="00397FD9" w:rsidRDefault="009921ED" w:rsidP="00B232A9">
      <w:pPr>
        <w:pStyle w:val="WW-Predeterminado"/>
        <w:spacing w:after="0" w:line="240" w:lineRule="auto"/>
        <w:ind w:left="709"/>
        <w:jc w:val="center"/>
        <w:rPr>
          <w:rFonts w:ascii="Arial" w:hAnsi="Arial" w:cs="Arial"/>
          <w:sz w:val="22"/>
          <w:szCs w:val="22"/>
          <w:lang w:val="es-AR"/>
        </w:rPr>
      </w:pPr>
      <w:r w:rsidRPr="00397FD9">
        <w:rPr>
          <w:rFonts w:ascii="Arial" w:hAnsi="Arial" w:cs="Arial"/>
          <w:sz w:val="22"/>
          <w:szCs w:val="22"/>
          <w:shd w:val="clear" w:color="auto" w:fill="FFFFFF"/>
          <w:lang w:val="es-AR"/>
        </w:rPr>
        <w:t>CONTRATACIÓN DIRECTA</w:t>
      </w:r>
      <w:r w:rsidR="00B232A9" w:rsidRPr="00397FD9">
        <w:rPr>
          <w:rFonts w:ascii="Arial" w:hAnsi="Arial" w:cs="Arial"/>
          <w:sz w:val="22"/>
          <w:szCs w:val="22"/>
          <w:shd w:val="clear" w:color="auto" w:fill="FFFFFF"/>
          <w:lang w:val="es-AR"/>
        </w:rPr>
        <w:t xml:space="preserve"> N°</w:t>
      </w:r>
    </w:p>
    <w:p w:rsidR="00B232A9" w:rsidRPr="00397FD9" w:rsidRDefault="00B232A9" w:rsidP="00B232A9">
      <w:pPr>
        <w:pStyle w:val="WW-Predeterminado"/>
        <w:spacing w:after="0" w:line="240" w:lineRule="auto"/>
        <w:ind w:left="709"/>
        <w:jc w:val="center"/>
        <w:rPr>
          <w:rFonts w:ascii="Arial" w:hAnsi="Arial" w:cs="Arial"/>
          <w:sz w:val="22"/>
          <w:szCs w:val="22"/>
          <w:lang w:val="es-AR"/>
        </w:rPr>
      </w:pPr>
      <w:r w:rsidRPr="00397FD9">
        <w:rPr>
          <w:rFonts w:ascii="Arial" w:hAnsi="Arial" w:cs="Arial"/>
          <w:sz w:val="22"/>
          <w:szCs w:val="22"/>
          <w:lang w:val="es-AR"/>
        </w:rPr>
        <w:t>APERTURA DIA Y HORA</w:t>
      </w:r>
    </w:p>
    <w:p w:rsidR="00B232A9" w:rsidRPr="00BC2B6D" w:rsidRDefault="00B232A9" w:rsidP="00B232A9">
      <w:pPr>
        <w:pStyle w:val="WW-Predeterminado"/>
        <w:spacing w:after="0" w:line="240" w:lineRule="auto"/>
        <w:ind w:left="709"/>
        <w:jc w:val="both"/>
        <w:rPr>
          <w:rFonts w:ascii="Arial" w:hAnsi="Arial" w:cs="Arial"/>
          <w:sz w:val="22"/>
          <w:szCs w:val="22"/>
          <w:highlight w:val="yellow"/>
        </w:rPr>
      </w:pPr>
    </w:p>
    <w:p w:rsidR="00B232A9" w:rsidRPr="00CC58CF" w:rsidRDefault="00B232A9" w:rsidP="00B232A9">
      <w:pPr>
        <w:pStyle w:val="WW-Predeterminado"/>
        <w:spacing w:after="0" w:line="240" w:lineRule="auto"/>
        <w:jc w:val="both"/>
        <w:rPr>
          <w:rFonts w:ascii="Arial" w:hAnsi="Arial" w:cs="Arial"/>
          <w:sz w:val="22"/>
          <w:szCs w:val="22"/>
          <w:lang w:val="es-AR"/>
        </w:rPr>
      </w:pPr>
      <w:r w:rsidRPr="00CC58CF">
        <w:rPr>
          <w:rFonts w:ascii="Arial" w:hAnsi="Arial" w:cs="Arial"/>
          <w:b/>
          <w:sz w:val="22"/>
          <w:szCs w:val="22"/>
          <w:lang w:val="es-AR"/>
        </w:rPr>
        <w:t xml:space="preserve">1. Las ofertas deberán cumplir, como mínimo, con los siguientes requisitos formales: </w:t>
      </w:r>
    </w:p>
    <w:p w:rsidR="00B232A9" w:rsidRPr="00CC58CF" w:rsidRDefault="00B232A9" w:rsidP="00B232A9">
      <w:pPr>
        <w:pStyle w:val="WW-Predeterminado"/>
        <w:numPr>
          <w:ilvl w:val="0"/>
          <w:numId w:val="3"/>
        </w:numPr>
        <w:spacing w:after="0" w:line="240" w:lineRule="auto"/>
        <w:jc w:val="both"/>
        <w:rPr>
          <w:rFonts w:ascii="Arial" w:hAnsi="Arial" w:cs="Arial"/>
          <w:sz w:val="22"/>
          <w:szCs w:val="22"/>
          <w:lang w:val="es-AR"/>
        </w:rPr>
      </w:pPr>
      <w:r w:rsidRPr="00CC58CF">
        <w:rPr>
          <w:rFonts w:ascii="Arial" w:hAnsi="Arial" w:cs="Arial"/>
          <w:sz w:val="22"/>
          <w:szCs w:val="22"/>
          <w:lang w:val="es-AR"/>
        </w:rPr>
        <w:t xml:space="preserve">Deberán ser redactadas en idioma nacional. </w:t>
      </w:r>
    </w:p>
    <w:p w:rsidR="00B232A9" w:rsidRPr="00CC58CF" w:rsidRDefault="00B232A9" w:rsidP="00B232A9">
      <w:pPr>
        <w:pStyle w:val="WW-Predeterminado"/>
        <w:numPr>
          <w:ilvl w:val="0"/>
          <w:numId w:val="3"/>
        </w:numPr>
        <w:spacing w:after="0" w:line="240" w:lineRule="auto"/>
        <w:jc w:val="both"/>
        <w:rPr>
          <w:rFonts w:ascii="Arial" w:hAnsi="Arial" w:cs="Arial"/>
          <w:sz w:val="22"/>
          <w:szCs w:val="22"/>
          <w:lang w:val="es-AR"/>
        </w:rPr>
      </w:pPr>
      <w:r w:rsidRPr="00CC58CF">
        <w:rPr>
          <w:rFonts w:ascii="Arial" w:hAnsi="Arial" w:cs="Arial"/>
          <w:sz w:val="22"/>
          <w:szCs w:val="22"/>
          <w:lang w:val="es-AR"/>
        </w:rPr>
        <w:t xml:space="preserve">El original deberá estar firmado, en todas y cada una de sus hojas, por el oferente o su representante legal. </w:t>
      </w:r>
    </w:p>
    <w:p w:rsidR="00B232A9" w:rsidRPr="00CC58CF" w:rsidRDefault="00B232A9" w:rsidP="00B232A9">
      <w:pPr>
        <w:pStyle w:val="WW-Predeterminado"/>
        <w:numPr>
          <w:ilvl w:val="0"/>
          <w:numId w:val="3"/>
        </w:numPr>
        <w:spacing w:after="0" w:line="240" w:lineRule="auto"/>
        <w:jc w:val="both"/>
        <w:rPr>
          <w:rFonts w:ascii="Arial" w:hAnsi="Arial" w:cs="Arial"/>
          <w:sz w:val="22"/>
          <w:szCs w:val="22"/>
          <w:lang w:val="es-AR"/>
        </w:rPr>
      </w:pPr>
      <w:r w:rsidRPr="00CC58CF">
        <w:rPr>
          <w:rFonts w:ascii="Arial" w:hAnsi="Arial" w:cs="Arial"/>
          <w:sz w:val="22"/>
          <w:szCs w:val="22"/>
          <w:lang w:val="es-AR"/>
        </w:rPr>
        <w:t xml:space="preserve">Las testaduras, enmiendas, raspaduras o interlíneas, si las hubiere, deberán estar debidamente salvadas por el firmante de la oferta. </w:t>
      </w:r>
    </w:p>
    <w:p w:rsidR="00B232A9" w:rsidRPr="00CC58CF" w:rsidRDefault="00B232A9" w:rsidP="00B232A9">
      <w:pPr>
        <w:pStyle w:val="WW-Predeterminado"/>
        <w:numPr>
          <w:ilvl w:val="0"/>
          <w:numId w:val="3"/>
        </w:numPr>
        <w:spacing w:after="0" w:line="240" w:lineRule="auto"/>
        <w:jc w:val="both"/>
        <w:rPr>
          <w:rFonts w:ascii="Arial" w:hAnsi="Arial" w:cs="Arial"/>
          <w:sz w:val="22"/>
          <w:szCs w:val="22"/>
          <w:lang w:val="es-AR"/>
        </w:rPr>
      </w:pPr>
      <w:r w:rsidRPr="00CC58CF">
        <w:rPr>
          <w:rFonts w:ascii="Arial" w:hAnsi="Arial" w:cs="Arial"/>
          <w:sz w:val="22"/>
          <w:szCs w:val="22"/>
          <w:lang w:val="es-AR"/>
        </w:rPr>
        <w:t xml:space="preserve">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w:t>
      </w:r>
    </w:p>
    <w:p w:rsidR="00B232A9" w:rsidRPr="00CC58CF" w:rsidRDefault="00B232A9" w:rsidP="00B232A9">
      <w:pPr>
        <w:pStyle w:val="WW-Predeterminado"/>
        <w:numPr>
          <w:ilvl w:val="0"/>
          <w:numId w:val="3"/>
        </w:numPr>
        <w:spacing w:after="0" w:line="240" w:lineRule="auto"/>
        <w:jc w:val="both"/>
        <w:rPr>
          <w:rFonts w:ascii="Arial" w:hAnsi="Arial" w:cs="Arial"/>
          <w:sz w:val="22"/>
          <w:szCs w:val="22"/>
          <w:lang w:val="es-AR"/>
        </w:rPr>
      </w:pPr>
      <w:r w:rsidRPr="00CC58CF">
        <w:rPr>
          <w:rFonts w:ascii="Arial" w:hAnsi="Arial" w:cs="Arial"/>
          <w:sz w:val="22"/>
          <w:szCs w:val="22"/>
          <w:lang w:val="es-AR"/>
        </w:rPr>
        <w:t>Todas las fojas (incluida la documentación y folletería que se acompañe) debidamente compaginadas, numeradas y abrochadas o encarpetadas.</w:t>
      </w:r>
    </w:p>
    <w:p w:rsidR="00B232A9" w:rsidRPr="00CC58CF" w:rsidRDefault="00B232A9" w:rsidP="00B232A9">
      <w:pPr>
        <w:pStyle w:val="WW-Predeterminado"/>
        <w:numPr>
          <w:ilvl w:val="0"/>
          <w:numId w:val="3"/>
        </w:numPr>
        <w:spacing w:after="0" w:line="240" w:lineRule="auto"/>
        <w:jc w:val="both"/>
        <w:rPr>
          <w:rFonts w:ascii="Arial" w:hAnsi="Arial" w:cs="Arial"/>
          <w:sz w:val="22"/>
          <w:szCs w:val="22"/>
          <w:lang w:val="es-AR"/>
        </w:rPr>
      </w:pPr>
      <w:r w:rsidRPr="00CC58CF">
        <w:rPr>
          <w:rFonts w:ascii="Arial" w:hAnsi="Arial" w:cs="Arial"/>
          <w:sz w:val="22"/>
          <w:szCs w:val="22"/>
          <w:lang w:val="es-AR"/>
        </w:rPr>
        <w:t>La Defensoría del Público de Servicios de Comunicación Audiovisual podrá aceptar otras condiciones de pago cuando el descuento ofrecido convenga a los intereses institucionales.</w:t>
      </w:r>
    </w:p>
    <w:p w:rsidR="00B232A9" w:rsidRPr="00CC58CF" w:rsidRDefault="00B232A9" w:rsidP="00B232A9">
      <w:pPr>
        <w:pStyle w:val="WW-Predeterminado"/>
        <w:numPr>
          <w:ilvl w:val="0"/>
          <w:numId w:val="3"/>
        </w:numPr>
        <w:spacing w:after="0" w:line="240" w:lineRule="auto"/>
        <w:jc w:val="both"/>
        <w:rPr>
          <w:rFonts w:ascii="Arial" w:hAnsi="Arial" w:cs="Arial"/>
          <w:sz w:val="22"/>
          <w:szCs w:val="22"/>
          <w:lang w:val="es-AR"/>
        </w:rPr>
      </w:pPr>
      <w:r w:rsidRPr="00CC58CF">
        <w:rPr>
          <w:rFonts w:ascii="Arial" w:hAnsi="Arial" w:cs="Arial"/>
          <w:sz w:val="22"/>
          <w:szCs w:val="22"/>
          <w:lang w:val="es-AR"/>
        </w:rPr>
        <w:t xml:space="preserve">La propuesta económica propiamente dicha deberá ser presentada en el </w:t>
      </w:r>
      <w:r w:rsidRPr="00CC58CF">
        <w:rPr>
          <w:rFonts w:ascii="Arial" w:hAnsi="Arial" w:cs="Arial"/>
          <w:b/>
          <w:bCs/>
          <w:sz w:val="22"/>
          <w:szCs w:val="22"/>
          <w:lang w:val="es-AR"/>
        </w:rPr>
        <w:t>formulario oficial</w:t>
      </w:r>
      <w:r w:rsidRPr="00CC58CF">
        <w:rPr>
          <w:rFonts w:ascii="Arial" w:hAnsi="Arial" w:cs="Arial"/>
          <w:sz w:val="22"/>
          <w:szCs w:val="22"/>
          <w:lang w:val="es-AR"/>
        </w:rPr>
        <w:t xml:space="preserve"> que entregará la Defensoría del Público de Servicios de Comunicación Audiovisual. </w:t>
      </w:r>
      <w:r w:rsidRPr="00CC58CF">
        <w:rPr>
          <w:rFonts w:ascii="Arial" w:hAnsi="Arial" w:cs="Arial"/>
          <w:b/>
          <w:bCs/>
          <w:sz w:val="22"/>
          <w:szCs w:val="22"/>
          <w:lang w:val="es-AR"/>
        </w:rPr>
        <w:t xml:space="preserve"> En la cotización se deberá consignar: </w:t>
      </w:r>
    </w:p>
    <w:p w:rsidR="00B232A9" w:rsidRPr="00CC58CF" w:rsidRDefault="00B232A9" w:rsidP="00B232A9">
      <w:pPr>
        <w:pStyle w:val="WW-Predeterminado"/>
        <w:numPr>
          <w:ilvl w:val="1"/>
          <w:numId w:val="3"/>
        </w:numPr>
        <w:spacing w:after="0" w:line="240" w:lineRule="auto"/>
        <w:ind w:left="709" w:firstLine="0"/>
        <w:jc w:val="both"/>
        <w:rPr>
          <w:rFonts w:ascii="Arial" w:hAnsi="Arial" w:cs="Arial"/>
          <w:b/>
          <w:sz w:val="22"/>
          <w:szCs w:val="22"/>
          <w:lang w:val="es-AR"/>
        </w:rPr>
      </w:pPr>
      <w:r w:rsidRPr="00CC58CF">
        <w:rPr>
          <w:rFonts w:ascii="Arial" w:hAnsi="Arial" w:cs="Arial"/>
          <w:sz w:val="22"/>
          <w:szCs w:val="22"/>
          <w:lang w:val="es-AR"/>
        </w:rPr>
        <w:t>Precio unitario y cierto, en números, con referencia a la unidad de medida establecida en las cláusulas particulares, el precio total del renglón, en números, las cantidades ofrecidas y el total general de la oferta, expresado en letras y números, determinados en la moneda de cotización fijada en el pliego de bases y condiciones particulares.</w:t>
      </w:r>
      <w:r w:rsidR="009921ED" w:rsidRPr="00CC58CF">
        <w:rPr>
          <w:rFonts w:ascii="Arial" w:hAnsi="Arial" w:cs="Arial"/>
          <w:sz w:val="22"/>
          <w:szCs w:val="22"/>
          <w:lang w:val="es-AR"/>
        </w:rPr>
        <w:t xml:space="preserve"> </w:t>
      </w:r>
    </w:p>
    <w:p w:rsidR="00B232A9" w:rsidRPr="00CC58CF" w:rsidRDefault="00B232A9" w:rsidP="00B232A9">
      <w:pPr>
        <w:pStyle w:val="WW-Predeterminado"/>
        <w:numPr>
          <w:ilvl w:val="1"/>
          <w:numId w:val="3"/>
        </w:numPr>
        <w:spacing w:after="0" w:line="240" w:lineRule="auto"/>
        <w:ind w:left="709" w:firstLine="0"/>
        <w:jc w:val="both"/>
        <w:rPr>
          <w:rFonts w:ascii="Arial" w:hAnsi="Arial" w:cs="Arial"/>
          <w:sz w:val="22"/>
          <w:szCs w:val="22"/>
          <w:lang w:val="es-AR"/>
        </w:rPr>
      </w:pPr>
      <w:r w:rsidRPr="00CC58CF">
        <w:rPr>
          <w:rFonts w:ascii="Arial" w:hAnsi="Arial" w:cs="Arial"/>
          <w:sz w:val="22"/>
          <w:szCs w:val="22"/>
          <w:lang w:val="es-AR"/>
        </w:rPr>
        <w:t>En caso de discordancia entre el precio global y el precio unitario, se tendrá por válido este último.</w:t>
      </w:r>
    </w:p>
    <w:p w:rsidR="00B232A9" w:rsidRPr="00CC58CF" w:rsidRDefault="00B232A9" w:rsidP="00B232A9">
      <w:pPr>
        <w:pStyle w:val="WW-Predeterminado"/>
        <w:numPr>
          <w:ilvl w:val="1"/>
          <w:numId w:val="3"/>
        </w:numPr>
        <w:spacing w:after="0" w:line="240" w:lineRule="auto"/>
        <w:ind w:left="709" w:firstLine="0"/>
        <w:jc w:val="both"/>
        <w:rPr>
          <w:rFonts w:ascii="Arial" w:hAnsi="Arial" w:cs="Arial"/>
          <w:sz w:val="22"/>
          <w:szCs w:val="22"/>
          <w:lang w:val="es-AR"/>
        </w:rPr>
      </w:pPr>
      <w:r w:rsidRPr="00CC58CF">
        <w:rPr>
          <w:rFonts w:ascii="Arial" w:hAnsi="Arial" w:cs="Arial"/>
          <w:sz w:val="22"/>
          <w:szCs w:val="22"/>
          <w:lang w:val="es-AR"/>
        </w:rPr>
        <w:t>El precio cotizado será el precio final que deba pagar la DEFENSORÍA DEL PÚBLICO DE SERVICIOS DE COMUNICACIÓN AUDIOVISUAL por todo concepto, incluidos los impuestos que correspondieren.</w:t>
      </w:r>
    </w:p>
    <w:p w:rsidR="00B232A9" w:rsidRPr="00CC58CF" w:rsidRDefault="00B232A9" w:rsidP="0011606E">
      <w:pPr>
        <w:pStyle w:val="WW-Predeterminado"/>
        <w:spacing w:after="0" w:line="240" w:lineRule="auto"/>
        <w:ind w:left="709"/>
        <w:jc w:val="both"/>
        <w:rPr>
          <w:rFonts w:ascii="Arial" w:hAnsi="Arial" w:cs="Arial"/>
          <w:sz w:val="22"/>
          <w:szCs w:val="22"/>
          <w:lang w:val="es-AR"/>
        </w:rPr>
      </w:pPr>
    </w:p>
    <w:p w:rsidR="009E5FCB" w:rsidRPr="00CC58CF" w:rsidRDefault="009E5FCB" w:rsidP="00B232A9">
      <w:pPr>
        <w:pStyle w:val="WW-Predeterminado"/>
        <w:spacing w:after="0" w:line="240" w:lineRule="auto"/>
        <w:ind w:left="709"/>
        <w:jc w:val="both"/>
        <w:rPr>
          <w:rFonts w:ascii="Arial" w:hAnsi="Arial" w:cs="Arial"/>
          <w:sz w:val="22"/>
          <w:szCs w:val="22"/>
        </w:rPr>
      </w:pPr>
    </w:p>
    <w:p w:rsidR="00B232A9" w:rsidRPr="00CC58CF" w:rsidRDefault="00B232A9" w:rsidP="00B232A9">
      <w:pPr>
        <w:pStyle w:val="WW-Predeterminado"/>
        <w:spacing w:after="0" w:line="240" w:lineRule="auto"/>
        <w:jc w:val="both"/>
        <w:rPr>
          <w:rFonts w:ascii="Arial" w:hAnsi="Arial" w:cs="Arial"/>
          <w:b/>
          <w:sz w:val="22"/>
          <w:szCs w:val="22"/>
          <w:lang w:val="es-AR"/>
        </w:rPr>
      </w:pPr>
      <w:r w:rsidRPr="00CC58CF">
        <w:rPr>
          <w:rFonts w:ascii="Arial" w:hAnsi="Arial" w:cs="Arial"/>
          <w:b/>
          <w:sz w:val="22"/>
          <w:szCs w:val="22"/>
          <w:lang w:val="es-AR"/>
        </w:rPr>
        <w:t>2. Deberán estar acompañadas por la siguiente documentación e información:</w:t>
      </w:r>
    </w:p>
    <w:p w:rsidR="00B232A9" w:rsidRPr="00CC58CF" w:rsidRDefault="00B232A9" w:rsidP="00B232A9">
      <w:pPr>
        <w:pStyle w:val="WW-Predeterminado"/>
        <w:spacing w:after="0" w:line="240" w:lineRule="auto"/>
        <w:jc w:val="both"/>
        <w:rPr>
          <w:rFonts w:ascii="Arial" w:hAnsi="Arial" w:cs="Arial"/>
          <w:sz w:val="22"/>
          <w:szCs w:val="22"/>
          <w:lang w:val="es-AR"/>
        </w:rPr>
      </w:pPr>
      <w:r w:rsidRPr="00CC58CF">
        <w:rPr>
          <w:rFonts w:ascii="Arial" w:hAnsi="Arial" w:cs="Arial"/>
          <w:b/>
          <w:sz w:val="22"/>
          <w:szCs w:val="22"/>
          <w:lang w:val="es-AR"/>
        </w:rPr>
        <w:t xml:space="preserve"> </w:t>
      </w:r>
    </w:p>
    <w:p w:rsidR="00B232A9" w:rsidRPr="00CC58CF" w:rsidRDefault="00B232A9" w:rsidP="00B232A9">
      <w:pPr>
        <w:pStyle w:val="WW-Predeterminado"/>
        <w:numPr>
          <w:ilvl w:val="0"/>
          <w:numId w:val="5"/>
        </w:numPr>
        <w:spacing w:after="0" w:line="240" w:lineRule="auto"/>
        <w:jc w:val="both"/>
        <w:rPr>
          <w:rFonts w:ascii="Arial" w:hAnsi="Arial" w:cs="Arial"/>
          <w:sz w:val="22"/>
          <w:szCs w:val="22"/>
          <w:lang w:val="es-AR"/>
        </w:rPr>
      </w:pPr>
      <w:r w:rsidRPr="00CC58CF">
        <w:rPr>
          <w:rFonts w:ascii="Arial" w:hAnsi="Arial" w:cs="Arial"/>
          <w:sz w:val="22"/>
          <w:szCs w:val="22"/>
          <w:lang w:val="es-AR"/>
        </w:rPr>
        <w:t>Copia autenticada del poder, en caso de que quien suscriba la oferta y el resto o parte de la documentación no sea la persona física ó el representante legal respectivo.</w:t>
      </w:r>
    </w:p>
    <w:p w:rsidR="00B232A9" w:rsidRPr="00CC58CF" w:rsidRDefault="00B232A9" w:rsidP="00B232A9">
      <w:pPr>
        <w:pStyle w:val="WW-Predeterminado"/>
        <w:numPr>
          <w:ilvl w:val="0"/>
          <w:numId w:val="5"/>
        </w:numPr>
        <w:spacing w:after="0" w:line="240" w:lineRule="auto"/>
        <w:jc w:val="both"/>
        <w:rPr>
          <w:rFonts w:ascii="Arial" w:hAnsi="Arial" w:cs="Arial"/>
          <w:sz w:val="22"/>
          <w:szCs w:val="22"/>
          <w:shd w:val="clear" w:color="auto" w:fill="FFFFFF"/>
          <w:lang w:val="es-AR"/>
        </w:rPr>
      </w:pPr>
      <w:r w:rsidRPr="00CC58CF">
        <w:rPr>
          <w:rFonts w:ascii="Arial" w:hAnsi="Arial" w:cs="Arial"/>
          <w:sz w:val="22"/>
          <w:szCs w:val="22"/>
          <w:shd w:val="clear" w:color="auto" w:fill="FFFFFF"/>
          <w:lang w:val="es-AR"/>
        </w:rPr>
        <w:t>Presentación de Declaración Jurada de Domicilio especial: a todos los efectos legales, el oferente deberá constituir domicilio legal en la Ciudad Autónoma de Buenos Aires.</w:t>
      </w:r>
    </w:p>
    <w:p w:rsidR="00B232A9" w:rsidRPr="00CC58CF" w:rsidRDefault="00B232A9" w:rsidP="00B232A9">
      <w:pPr>
        <w:pStyle w:val="WW-Predeterminado"/>
        <w:numPr>
          <w:ilvl w:val="0"/>
          <w:numId w:val="5"/>
        </w:numPr>
        <w:spacing w:after="0" w:line="240" w:lineRule="auto"/>
        <w:jc w:val="both"/>
        <w:rPr>
          <w:rFonts w:ascii="Arial" w:hAnsi="Arial" w:cs="Arial"/>
          <w:sz w:val="22"/>
          <w:szCs w:val="22"/>
          <w:lang w:val="es-AR"/>
        </w:rPr>
      </w:pPr>
      <w:r w:rsidRPr="00CC58CF">
        <w:rPr>
          <w:rFonts w:ascii="Arial" w:hAnsi="Arial" w:cs="Arial"/>
          <w:sz w:val="22"/>
          <w:szCs w:val="22"/>
          <w:shd w:val="clear" w:color="auto" w:fill="FFFFFF"/>
          <w:lang w:val="es-AR"/>
        </w:rPr>
        <w:t>Presentación de Declaración Jurada que el suscripto no se encuentra incurso en ninguna de las causales de inhabilidad para contratar dispuestas en el art. 28 del Decreto 1023/01 y el art. 27 del Reglamento de Compras y Contrataciones, Obras, Bienes y Servicios de la Defensoría del Público de Servicios de Comunicación Audiovisual.</w:t>
      </w:r>
    </w:p>
    <w:p w:rsidR="00B232A9" w:rsidRPr="00CC58CF" w:rsidRDefault="00B232A9" w:rsidP="00B232A9">
      <w:pPr>
        <w:pStyle w:val="WW-Predeterminado"/>
        <w:numPr>
          <w:ilvl w:val="0"/>
          <w:numId w:val="5"/>
        </w:numPr>
        <w:spacing w:after="0" w:line="240" w:lineRule="auto"/>
        <w:jc w:val="both"/>
        <w:rPr>
          <w:rFonts w:ascii="Arial" w:hAnsi="Arial" w:cs="Arial"/>
          <w:sz w:val="22"/>
          <w:szCs w:val="22"/>
          <w:lang w:val="es-AR"/>
        </w:rPr>
      </w:pPr>
      <w:r w:rsidRPr="00CC58CF">
        <w:rPr>
          <w:rFonts w:ascii="Arial" w:hAnsi="Arial" w:cs="Arial"/>
          <w:sz w:val="22"/>
          <w:szCs w:val="22"/>
          <w:lang w:val="es-AR"/>
        </w:rPr>
        <w:t>Presentación de declaración jurada informando correo electrónico en los términos del art. 33 y demás disposiciones contenidas en el Reglamento de Compras y Contrataciones de Obras, Bienes y Servicios de esta Defensoría del Público.</w:t>
      </w:r>
    </w:p>
    <w:p w:rsidR="00B232A9" w:rsidRPr="00CC58CF" w:rsidRDefault="00B232A9" w:rsidP="00B232A9">
      <w:pPr>
        <w:pStyle w:val="WW-Predeterminado"/>
        <w:numPr>
          <w:ilvl w:val="0"/>
          <w:numId w:val="5"/>
        </w:numPr>
        <w:spacing w:after="0" w:line="240" w:lineRule="auto"/>
        <w:jc w:val="both"/>
        <w:rPr>
          <w:rFonts w:ascii="Arial" w:hAnsi="Arial" w:cs="Arial"/>
          <w:sz w:val="22"/>
          <w:szCs w:val="22"/>
          <w:lang w:val="es-AR"/>
        </w:rPr>
      </w:pPr>
      <w:r w:rsidRPr="00CC58CF">
        <w:rPr>
          <w:rFonts w:ascii="Arial" w:hAnsi="Arial" w:cs="Arial"/>
          <w:sz w:val="22"/>
          <w:szCs w:val="22"/>
          <w:lang w:val="es-AR"/>
        </w:rPr>
        <w:t>Constancia de inscripción en AFIP donde se acredite la actividad que desarrolla y, cuando corresponda, certificación de condición como "Agente de Retención" y/o certificado de exclusión de retención (Impuesto al Valor Agregado, Impuesto a las Ganancias, Sistema Único de Seguridad Social- SUSS).</w:t>
      </w:r>
    </w:p>
    <w:p w:rsidR="00BF7A5B" w:rsidRPr="00CC58CF" w:rsidRDefault="00BF7A5B" w:rsidP="00B232A9">
      <w:pPr>
        <w:pStyle w:val="WW-Predeterminado"/>
        <w:numPr>
          <w:ilvl w:val="0"/>
          <w:numId w:val="5"/>
        </w:numPr>
        <w:spacing w:after="0" w:line="240" w:lineRule="auto"/>
        <w:jc w:val="both"/>
        <w:rPr>
          <w:rFonts w:ascii="Arial" w:hAnsi="Arial" w:cs="Arial"/>
          <w:b/>
          <w:bCs/>
          <w:sz w:val="22"/>
          <w:szCs w:val="22"/>
          <w:lang w:val="es-AR"/>
        </w:rPr>
      </w:pPr>
      <w:r w:rsidRPr="00CC58CF">
        <w:rPr>
          <w:rFonts w:ascii="Arial" w:hAnsi="Arial" w:cs="Arial"/>
          <w:sz w:val="22"/>
          <w:szCs w:val="22"/>
          <w:shd w:val="clear" w:color="auto" w:fill="FFFFFF"/>
          <w:lang w:val="es-AR"/>
        </w:rPr>
        <w:t>Los oferentes que fueran personas humanas deberán adjuntar copia autenticada o copia fiel del documento Nacional de Identidad (DNI).</w:t>
      </w:r>
    </w:p>
    <w:p w:rsidR="00BF7A5B" w:rsidRPr="00CC58CF" w:rsidRDefault="00BF7A5B" w:rsidP="00B232A9">
      <w:pPr>
        <w:pStyle w:val="WW-Predeterminado"/>
        <w:numPr>
          <w:ilvl w:val="0"/>
          <w:numId w:val="5"/>
        </w:numPr>
        <w:spacing w:after="0" w:line="240" w:lineRule="auto"/>
        <w:jc w:val="both"/>
        <w:rPr>
          <w:rFonts w:ascii="Arial" w:hAnsi="Arial" w:cs="Arial"/>
          <w:b/>
          <w:bCs/>
          <w:sz w:val="22"/>
          <w:szCs w:val="22"/>
          <w:lang w:val="es-AR"/>
        </w:rPr>
      </w:pPr>
      <w:r w:rsidRPr="00CC58CF">
        <w:rPr>
          <w:rFonts w:ascii="Arial" w:hAnsi="Arial" w:cs="Arial"/>
          <w:sz w:val="22"/>
          <w:szCs w:val="22"/>
          <w:shd w:val="clear" w:color="auto" w:fill="FFFFFF"/>
          <w:lang w:val="es-AR"/>
        </w:rPr>
        <w:t xml:space="preserve">Los oferentes que fueran personas jurídicas deberán adjuntar copia autenticada o copia fiel: </w:t>
      </w:r>
    </w:p>
    <w:p w:rsidR="00BF7A5B" w:rsidRPr="00CC58CF" w:rsidRDefault="00BF7A5B" w:rsidP="00BF7A5B">
      <w:pPr>
        <w:pStyle w:val="WW-Predeterminado"/>
        <w:numPr>
          <w:ilvl w:val="1"/>
          <w:numId w:val="5"/>
        </w:numPr>
        <w:spacing w:after="0" w:line="240" w:lineRule="auto"/>
        <w:jc w:val="both"/>
        <w:rPr>
          <w:rFonts w:ascii="Arial" w:hAnsi="Arial" w:cs="Arial"/>
          <w:b/>
          <w:bCs/>
          <w:sz w:val="22"/>
          <w:szCs w:val="22"/>
          <w:lang w:val="es-AR"/>
        </w:rPr>
      </w:pPr>
      <w:r w:rsidRPr="00CC58CF">
        <w:rPr>
          <w:rFonts w:ascii="Arial" w:hAnsi="Arial" w:cs="Arial"/>
          <w:sz w:val="22"/>
          <w:szCs w:val="22"/>
          <w:shd w:val="clear" w:color="auto" w:fill="FFFFFF"/>
          <w:lang w:val="es-AR"/>
        </w:rPr>
        <w:t>Documentación que acredite la constitución de la persona jurídica conforme a las normas que rijan su creación.</w:t>
      </w:r>
    </w:p>
    <w:p w:rsidR="00BF7A5B" w:rsidRPr="00CC58CF" w:rsidRDefault="00BF7A5B" w:rsidP="00BF7A5B">
      <w:pPr>
        <w:pStyle w:val="WW-Predeterminado"/>
        <w:numPr>
          <w:ilvl w:val="1"/>
          <w:numId w:val="5"/>
        </w:numPr>
        <w:spacing w:after="0" w:line="240" w:lineRule="auto"/>
        <w:jc w:val="both"/>
        <w:rPr>
          <w:rFonts w:ascii="Arial" w:hAnsi="Arial" w:cs="Arial"/>
          <w:b/>
          <w:bCs/>
          <w:sz w:val="22"/>
          <w:szCs w:val="22"/>
          <w:lang w:val="es-AR"/>
        </w:rPr>
      </w:pPr>
      <w:r w:rsidRPr="00CC58CF">
        <w:rPr>
          <w:rFonts w:ascii="Arial" w:hAnsi="Arial" w:cs="Arial"/>
          <w:sz w:val="22"/>
          <w:szCs w:val="22"/>
          <w:shd w:val="clear" w:color="auto" w:fill="FFFFFF"/>
          <w:lang w:val="es-AR"/>
        </w:rPr>
        <w:t>Documentación que acredite la representación de la persona jurídica respectiva (mandato, acta de asamblea, acta de Directorio, acta de Socios, Acta de Asociados, etc., en el que se lo designe como representante respectivo).</w:t>
      </w:r>
    </w:p>
    <w:p w:rsidR="00D4538F" w:rsidRPr="00CC58CF" w:rsidRDefault="00D4538F" w:rsidP="00D4538F">
      <w:pPr>
        <w:pStyle w:val="WW-Predeterminado"/>
        <w:spacing w:after="0" w:line="240" w:lineRule="auto"/>
        <w:ind w:left="1440"/>
        <w:jc w:val="both"/>
        <w:rPr>
          <w:rFonts w:ascii="Arial" w:hAnsi="Arial" w:cs="Arial"/>
          <w:b/>
          <w:bCs/>
          <w:sz w:val="22"/>
          <w:szCs w:val="22"/>
          <w:lang w:val="es-AR"/>
        </w:rPr>
      </w:pPr>
    </w:p>
    <w:p w:rsidR="0078584C" w:rsidRPr="00CC58CF" w:rsidRDefault="0078584C" w:rsidP="006E12D9">
      <w:pPr>
        <w:pStyle w:val="WW-Predeterminado"/>
        <w:spacing w:after="0" w:line="240" w:lineRule="auto"/>
        <w:ind w:left="720"/>
        <w:jc w:val="both"/>
        <w:rPr>
          <w:rFonts w:ascii="Arial" w:hAnsi="Arial" w:cs="Arial"/>
          <w:b/>
          <w:bCs/>
          <w:sz w:val="22"/>
          <w:szCs w:val="22"/>
          <w:lang w:val="es-AR"/>
        </w:rPr>
      </w:pPr>
    </w:p>
    <w:p w:rsidR="007B1547" w:rsidRPr="00CC58CF" w:rsidRDefault="007B1547" w:rsidP="003D2692">
      <w:pPr>
        <w:pStyle w:val="WW-Predeterminado"/>
        <w:pBdr>
          <w:top w:val="single" w:sz="4" w:space="1" w:color="auto"/>
          <w:left w:val="single" w:sz="4" w:space="4" w:color="auto"/>
          <w:bottom w:val="single" w:sz="4" w:space="1" w:color="auto"/>
          <w:right w:val="single" w:sz="4" w:space="4" w:color="auto"/>
        </w:pBdr>
        <w:spacing w:after="0" w:line="240" w:lineRule="auto"/>
        <w:ind w:left="720"/>
        <w:jc w:val="both"/>
        <w:rPr>
          <w:rFonts w:ascii="Arial" w:hAnsi="Arial" w:cs="Arial"/>
          <w:b/>
          <w:bCs/>
          <w:sz w:val="22"/>
          <w:szCs w:val="22"/>
          <w:lang w:val="es-AR"/>
        </w:rPr>
      </w:pPr>
      <w:r w:rsidRPr="00CC58CF">
        <w:rPr>
          <w:rFonts w:ascii="Arial" w:hAnsi="Arial" w:cs="Arial"/>
          <w:b/>
          <w:sz w:val="22"/>
          <w:szCs w:val="22"/>
          <w:shd w:val="clear" w:color="auto" w:fill="FFFFFF"/>
          <w:lang w:val="es-AR"/>
        </w:rPr>
        <w:t>Se tendrán por no presentadas las aportaciones documentales en fotocopia</w:t>
      </w:r>
      <w:r w:rsidR="006E12D9" w:rsidRPr="00CC58CF">
        <w:rPr>
          <w:rFonts w:ascii="Arial" w:hAnsi="Arial" w:cs="Arial"/>
          <w:b/>
          <w:sz w:val="22"/>
          <w:szCs w:val="22"/>
          <w:shd w:val="clear" w:color="auto" w:fill="FFFFFF"/>
          <w:lang w:val="es-AR"/>
        </w:rPr>
        <w:t xml:space="preserve">. En tal sentido los oferentes podrán: presentar original y copia de la documentación requerida para que previo cotejo, sea autenticada </w:t>
      </w:r>
      <w:r w:rsidRPr="00CC58CF">
        <w:rPr>
          <w:rFonts w:ascii="Arial" w:hAnsi="Arial" w:cs="Arial"/>
          <w:b/>
          <w:sz w:val="22"/>
          <w:szCs w:val="22"/>
          <w:shd w:val="clear" w:color="auto" w:fill="FFFFFF"/>
          <w:lang w:val="es-AR"/>
        </w:rPr>
        <w:t xml:space="preserve">por </w:t>
      </w:r>
      <w:r w:rsidR="006E12D9" w:rsidRPr="00CC58CF">
        <w:rPr>
          <w:rFonts w:ascii="Arial" w:hAnsi="Arial" w:cs="Arial"/>
          <w:b/>
          <w:sz w:val="22"/>
          <w:szCs w:val="22"/>
          <w:shd w:val="clear" w:color="auto" w:fill="FFFFFF"/>
          <w:lang w:val="es-AR"/>
        </w:rPr>
        <w:t xml:space="preserve">la </w:t>
      </w:r>
      <w:r w:rsidRPr="00CC58CF">
        <w:rPr>
          <w:rFonts w:ascii="Arial" w:hAnsi="Arial" w:cs="Arial"/>
          <w:b/>
          <w:sz w:val="22"/>
          <w:szCs w:val="22"/>
          <w:shd w:val="clear" w:color="auto" w:fill="FFFFFF"/>
          <w:lang w:val="es-AR"/>
        </w:rPr>
        <w:t>autoridad administrativa o bien</w:t>
      </w:r>
      <w:r w:rsidR="008713D5" w:rsidRPr="00CC58CF">
        <w:rPr>
          <w:rFonts w:ascii="Arial" w:hAnsi="Arial" w:cs="Arial"/>
          <w:b/>
          <w:sz w:val="22"/>
          <w:szCs w:val="22"/>
          <w:shd w:val="clear" w:color="auto" w:fill="FFFFFF"/>
          <w:lang w:val="es-AR"/>
        </w:rPr>
        <w:t>,</w:t>
      </w:r>
      <w:r w:rsidRPr="00CC58CF">
        <w:rPr>
          <w:rFonts w:ascii="Arial" w:hAnsi="Arial" w:cs="Arial"/>
          <w:b/>
          <w:sz w:val="22"/>
          <w:szCs w:val="22"/>
          <w:shd w:val="clear" w:color="auto" w:fill="FFFFFF"/>
          <w:lang w:val="es-AR"/>
        </w:rPr>
        <w:t xml:space="preserve"> </w:t>
      </w:r>
      <w:r w:rsidR="006E12D9" w:rsidRPr="00CC58CF">
        <w:rPr>
          <w:rFonts w:ascii="Arial" w:hAnsi="Arial" w:cs="Arial"/>
          <w:b/>
          <w:sz w:val="22"/>
          <w:szCs w:val="22"/>
          <w:shd w:val="clear" w:color="auto" w:fill="FFFFFF"/>
          <w:lang w:val="es-AR"/>
        </w:rPr>
        <w:t>copias</w:t>
      </w:r>
      <w:r w:rsidRPr="00CC58CF">
        <w:rPr>
          <w:rFonts w:ascii="Arial" w:hAnsi="Arial" w:cs="Arial"/>
          <w:b/>
          <w:sz w:val="22"/>
          <w:szCs w:val="22"/>
          <w:shd w:val="clear" w:color="auto" w:fill="FFFFFF"/>
          <w:lang w:val="es-AR"/>
        </w:rPr>
        <w:t xml:space="preserve"> certificadas por escribano/a públic</w:t>
      </w:r>
      <w:r w:rsidR="003D2692" w:rsidRPr="00CC58CF">
        <w:rPr>
          <w:rFonts w:ascii="Arial" w:hAnsi="Arial" w:cs="Arial"/>
          <w:b/>
          <w:sz w:val="22"/>
          <w:szCs w:val="22"/>
          <w:shd w:val="clear" w:color="auto" w:fill="FFFFFF"/>
          <w:lang w:val="es-AR"/>
        </w:rPr>
        <w:t>o/a.</w:t>
      </w:r>
      <w:r w:rsidRPr="00CC58CF">
        <w:rPr>
          <w:rFonts w:ascii="Arial" w:hAnsi="Arial" w:cs="Arial"/>
          <w:b/>
          <w:sz w:val="22"/>
          <w:szCs w:val="22"/>
          <w:shd w:val="clear" w:color="auto" w:fill="FFFFFF"/>
          <w:lang w:val="es-AR"/>
        </w:rPr>
        <w:t xml:space="preserve"> </w:t>
      </w:r>
    </w:p>
    <w:p w:rsidR="00D4538F" w:rsidRDefault="008A527A" w:rsidP="008662D1">
      <w:pPr>
        <w:pStyle w:val="WW-Predeterminado"/>
        <w:spacing w:after="0" w:line="240" w:lineRule="auto"/>
        <w:jc w:val="both"/>
        <w:rPr>
          <w:rFonts w:ascii="Arial" w:hAnsi="Arial" w:cs="Arial"/>
          <w:sz w:val="22"/>
          <w:szCs w:val="22"/>
          <w:shd w:val="clear" w:color="auto" w:fill="FFFFFF"/>
          <w:lang w:val="es-AR"/>
        </w:rPr>
      </w:pPr>
      <w:r w:rsidRPr="00CC58CF">
        <w:rPr>
          <w:rFonts w:ascii="Arial" w:hAnsi="Arial" w:cs="Arial"/>
          <w:sz w:val="22"/>
          <w:szCs w:val="22"/>
          <w:shd w:val="clear" w:color="auto" w:fill="FFFFFF"/>
          <w:lang w:val="es-AR"/>
        </w:rPr>
        <w:t xml:space="preserve">   </w:t>
      </w:r>
    </w:p>
    <w:p w:rsidR="00CC58CF" w:rsidRPr="00CC58CF" w:rsidRDefault="00CC58CF" w:rsidP="008662D1">
      <w:pPr>
        <w:pStyle w:val="WW-Predeterminado"/>
        <w:spacing w:after="0" w:line="240" w:lineRule="auto"/>
        <w:jc w:val="both"/>
        <w:rPr>
          <w:rFonts w:ascii="Arial" w:hAnsi="Arial" w:cs="Arial"/>
          <w:sz w:val="22"/>
          <w:szCs w:val="22"/>
          <w:shd w:val="clear" w:color="auto" w:fill="FFFFFF"/>
          <w:lang w:val="es-AR"/>
        </w:rPr>
      </w:pPr>
    </w:p>
    <w:p w:rsidR="006E12D9" w:rsidRPr="00CC58CF" w:rsidRDefault="006E12D9" w:rsidP="008A527A">
      <w:pPr>
        <w:pStyle w:val="WW-Predeterminado"/>
        <w:pBdr>
          <w:top w:val="single" w:sz="4" w:space="1" w:color="auto"/>
          <w:left w:val="single" w:sz="4" w:space="4" w:color="auto"/>
          <w:bottom w:val="single" w:sz="4" w:space="1" w:color="auto"/>
          <w:right w:val="single" w:sz="4" w:space="4" w:color="auto"/>
        </w:pBdr>
        <w:tabs>
          <w:tab w:val="clear" w:pos="708"/>
          <w:tab w:val="left" w:pos="709"/>
        </w:tabs>
        <w:spacing w:after="0" w:line="240" w:lineRule="auto"/>
        <w:ind w:left="709"/>
        <w:jc w:val="both"/>
        <w:rPr>
          <w:rFonts w:ascii="Arial" w:hAnsi="Arial" w:cs="Arial"/>
          <w:b/>
          <w:sz w:val="22"/>
          <w:szCs w:val="22"/>
          <w:shd w:val="clear" w:color="auto" w:fill="FFFFFF"/>
          <w:lang w:val="es-AR"/>
        </w:rPr>
      </w:pPr>
      <w:r w:rsidRPr="00CC58CF">
        <w:rPr>
          <w:rFonts w:ascii="Arial" w:hAnsi="Arial" w:cs="Arial"/>
          <w:b/>
          <w:sz w:val="22"/>
          <w:szCs w:val="22"/>
          <w:shd w:val="clear" w:color="auto" w:fill="FFFFFF"/>
          <w:lang w:val="es-AR"/>
        </w:rPr>
        <w:t xml:space="preserve">La presentación de la oferta significa por parte del oferente el conocimiento y aceptación de la normativa y las cláusulas que rigen el presente procedimiento de selección. Por tal motivo, </w:t>
      </w:r>
      <w:r w:rsidR="008A527A" w:rsidRPr="00CC58CF">
        <w:rPr>
          <w:rFonts w:ascii="Arial" w:hAnsi="Arial" w:cs="Arial"/>
          <w:b/>
          <w:sz w:val="22"/>
          <w:szCs w:val="22"/>
          <w:shd w:val="clear" w:color="auto" w:fill="FFFFFF"/>
          <w:lang w:val="es-AR"/>
        </w:rPr>
        <w:t>NO RESULTA NECESARIA LA PRESENTACIÓN DEL PLIEGO DE BASES Y CONDICIONES PARTICULARES JUNTO CON LA OFERTA.</w:t>
      </w:r>
    </w:p>
    <w:p w:rsidR="00CC58CF" w:rsidRPr="00642D41" w:rsidRDefault="00CC58CF" w:rsidP="00642D41">
      <w:pPr>
        <w:pStyle w:val="WW-Predeterminado"/>
        <w:spacing w:after="0" w:line="240" w:lineRule="auto"/>
        <w:jc w:val="both"/>
        <w:rPr>
          <w:rFonts w:ascii="Arial Black" w:hAnsi="Arial Black" w:cs="Arial Black"/>
          <w:b/>
          <w:bCs/>
          <w:sz w:val="22"/>
          <w:szCs w:val="22"/>
          <w:lang w:val="es-AR" w:eastAsia="es-AR"/>
        </w:rPr>
      </w:pPr>
    </w:p>
    <w:p w:rsidR="00C23DCD" w:rsidRDefault="00C23DCD" w:rsidP="00C23DCD">
      <w:pPr>
        <w:pStyle w:val="WW-Predeterminado"/>
        <w:spacing w:after="0" w:line="240" w:lineRule="auto"/>
        <w:jc w:val="both"/>
        <w:rPr>
          <w:rFonts w:ascii="Arial" w:hAnsi="Arial" w:cs="Arial"/>
          <w:bCs/>
          <w:sz w:val="22"/>
          <w:szCs w:val="22"/>
          <w:lang w:val="es-AR" w:eastAsia="es-AR"/>
        </w:rPr>
      </w:pPr>
    </w:p>
    <w:p w:rsidR="00C23DCD" w:rsidRDefault="006D6269" w:rsidP="006D6269">
      <w:pPr>
        <w:pStyle w:val="WW-Predeterminado"/>
        <w:spacing w:after="0" w:line="240" w:lineRule="auto"/>
        <w:jc w:val="both"/>
        <w:rPr>
          <w:rFonts w:ascii="Arial" w:hAnsi="Arial" w:cs="Arial"/>
          <w:bCs/>
          <w:sz w:val="22"/>
          <w:szCs w:val="22"/>
          <w:lang w:val="es-AR" w:eastAsia="es-AR"/>
        </w:rPr>
      </w:pPr>
      <w:r w:rsidRPr="006D6269">
        <w:rPr>
          <w:rFonts w:ascii="Arial Black" w:hAnsi="Arial Black" w:cs="Arial Black"/>
          <w:b/>
          <w:bCs/>
          <w:sz w:val="22"/>
          <w:szCs w:val="22"/>
          <w:lang w:val="es-AR" w:eastAsia="es-AR"/>
        </w:rPr>
        <w:t>Artículo 19.-</w:t>
      </w:r>
      <w:r w:rsidR="00C23DCD" w:rsidRPr="006D6269">
        <w:rPr>
          <w:rFonts w:ascii="Arial Black" w:hAnsi="Arial Black" w:cs="Arial Black"/>
          <w:b/>
          <w:bCs/>
          <w:sz w:val="22"/>
          <w:szCs w:val="22"/>
          <w:lang w:val="es-AR" w:eastAsia="es-AR"/>
        </w:rPr>
        <w:t xml:space="preserve">  </w:t>
      </w:r>
      <w:r w:rsidR="00642D41" w:rsidRPr="006D6269">
        <w:rPr>
          <w:rFonts w:ascii="Arial" w:hAnsi="Arial" w:cs="Arial"/>
          <w:b/>
          <w:bCs/>
          <w:sz w:val="22"/>
          <w:szCs w:val="22"/>
          <w:lang w:val="es-AR" w:eastAsia="es-AR"/>
        </w:rPr>
        <w:t>S</w:t>
      </w:r>
      <w:r w:rsidR="00642D41" w:rsidRPr="00CC58CF">
        <w:rPr>
          <w:rFonts w:ascii="Arial" w:hAnsi="Arial" w:cs="Arial"/>
          <w:b/>
          <w:bCs/>
          <w:sz w:val="22"/>
          <w:szCs w:val="22"/>
          <w:lang w:val="es-AR" w:eastAsia="es-AR"/>
        </w:rPr>
        <w:t>UBSANACIÓN DE DEFICIENCIAS Y/O INFORMACIÓN ADICIONAL:</w:t>
      </w:r>
      <w:r w:rsidR="00642D41" w:rsidRPr="00CC58CF">
        <w:rPr>
          <w:rFonts w:ascii="Arial Black" w:hAnsi="Arial Black" w:cs="Arial Black"/>
          <w:b/>
          <w:bCs/>
          <w:sz w:val="22"/>
          <w:szCs w:val="22"/>
          <w:lang w:val="es-AR" w:eastAsia="es-AR"/>
        </w:rPr>
        <w:t xml:space="preserve"> </w:t>
      </w:r>
      <w:r w:rsidR="00642D41" w:rsidRPr="00CC58CF">
        <w:rPr>
          <w:rFonts w:ascii="Arial" w:hAnsi="Arial" w:cs="Arial"/>
          <w:bCs/>
          <w:sz w:val="22"/>
          <w:szCs w:val="22"/>
          <w:lang w:val="es-AR" w:eastAsia="es-AR"/>
        </w:rPr>
        <w:t>La Defensoría del Público de Servicios de Comunicación Audiovisual podrá pedir a los oferentes en el plazo que esta determine los datos requeridos que, habiendo sido omitidos, no causaren rechazo automático de la oferta, así como cualquier otra información complementaria que se considere necesaria, siempre que la misma no modifique aspectos sustanciales de la oferta, ni afecte el principio de igualdad entre los oferentes. Vencido el plazo de intimación y no habiendo la oferente dado cumplimiento a la misma, se asimilará a incumplimiento de requisito esencial, siendo desestimada sin más trámite</w:t>
      </w:r>
      <w:r w:rsidR="00642D41">
        <w:rPr>
          <w:rFonts w:ascii="Arial" w:hAnsi="Arial" w:cs="Arial"/>
          <w:bCs/>
          <w:sz w:val="22"/>
          <w:szCs w:val="22"/>
          <w:lang w:val="es-AR" w:eastAsia="es-AR"/>
        </w:rPr>
        <w:t>.</w:t>
      </w:r>
    </w:p>
    <w:p w:rsidR="006D6269" w:rsidRDefault="006D6269" w:rsidP="006D6269">
      <w:pPr>
        <w:pStyle w:val="WW-Predeterminado"/>
        <w:spacing w:after="0" w:line="240" w:lineRule="auto"/>
        <w:jc w:val="both"/>
        <w:rPr>
          <w:rFonts w:ascii="Arial" w:hAnsi="Arial" w:cs="Arial"/>
          <w:bCs/>
          <w:sz w:val="22"/>
          <w:szCs w:val="22"/>
          <w:lang w:val="es-AR" w:eastAsia="es-AR"/>
        </w:rPr>
      </w:pPr>
    </w:p>
    <w:p w:rsidR="006D6269" w:rsidRPr="00CC58CF" w:rsidRDefault="006D6269" w:rsidP="006D6269">
      <w:pPr>
        <w:pStyle w:val="WW-Predeterminado"/>
        <w:spacing w:after="0" w:line="240" w:lineRule="auto"/>
        <w:jc w:val="both"/>
        <w:rPr>
          <w:rFonts w:ascii="Arial" w:hAnsi="Arial" w:cs="Arial"/>
          <w:bCs/>
          <w:sz w:val="22"/>
          <w:szCs w:val="22"/>
          <w:lang w:val="es-AR" w:eastAsia="es-AR"/>
        </w:rPr>
      </w:pPr>
    </w:p>
    <w:p w:rsidR="00AF4BD9" w:rsidRDefault="00AF4BD9" w:rsidP="00B232A9">
      <w:pPr>
        <w:pStyle w:val="WW-Predeterminado"/>
        <w:spacing w:after="0" w:line="240" w:lineRule="auto"/>
        <w:ind w:left="709"/>
        <w:jc w:val="both"/>
        <w:rPr>
          <w:rFonts w:ascii="Arial" w:hAnsi="Arial" w:cs="Arial"/>
          <w:sz w:val="22"/>
          <w:szCs w:val="22"/>
          <w:lang w:val="es-AR"/>
        </w:rPr>
      </w:pPr>
    </w:p>
    <w:p w:rsidR="00AD640D" w:rsidRDefault="00AD640D" w:rsidP="00B232A9">
      <w:pPr>
        <w:pStyle w:val="WW-Predeterminado"/>
        <w:spacing w:after="0" w:line="240" w:lineRule="auto"/>
        <w:ind w:left="709"/>
        <w:jc w:val="both"/>
        <w:rPr>
          <w:rFonts w:ascii="Arial" w:hAnsi="Arial" w:cs="Arial"/>
          <w:sz w:val="22"/>
          <w:szCs w:val="22"/>
          <w:lang w:val="es-AR"/>
        </w:rPr>
      </w:pPr>
    </w:p>
    <w:p w:rsidR="00AD640D" w:rsidRDefault="00AD640D" w:rsidP="00B232A9">
      <w:pPr>
        <w:pStyle w:val="WW-Predeterminado"/>
        <w:spacing w:after="0" w:line="240" w:lineRule="auto"/>
        <w:ind w:left="709"/>
        <w:jc w:val="both"/>
        <w:rPr>
          <w:rFonts w:ascii="Arial" w:hAnsi="Arial" w:cs="Arial"/>
          <w:sz w:val="22"/>
          <w:szCs w:val="22"/>
          <w:lang w:val="es-AR"/>
        </w:rPr>
      </w:pPr>
    </w:p>
    <w:p w:rsidR="00AD640D" w:rsidRPr="00CC58CF" w:rsidRDefault="00AD640D" w:rsidP="00B232A9">
      <w:pPr>
        <w:pStyle w:val="WW-Predeterminado"/>
        <w:spacing w:after="0" w:line="240" w:lineRule="auto"/>
        <w:ind w:left="709"/>
        <w:jc w:val="both"/>
        <w:rPr>
          <w:rFonts w:ascii="Arial" w:hAnsi="Arial" w:cs="Arial"/>
          <w:sz w:val="22"/>
          <w:szCs w:val="22"/>
          <w:lang w:val="es-AR"/>
        </w:rPr>
      </w:pPr>
    </w:p>
    <w:p w:rsidR="001C7CBD" w:rsidRPr="006D6269" w:rsidRDefault="006D6269" w:rsidP="006D6269">
      <w:pPr>
        <w:pStyle w:val="WW-Predeterminado"/>
        <w:numPr>
          <w:ilvl w:val="0"/>
          <w:numId w:val="10"/>
        </w:numPr>
        <w:spacing w:after="0" w:line="240" w:lineRule="auto"/>
        <w:ind w:left="0" w:firstLine="709"/>
        <w:jc w:val="both"/>
        <w:rPr>
          <w:rFonts w:ascii="Arial" w:hAnsi="Arial" w:cs="Arial"/>
          <w:sz w:val="22"/>
          <w:szCs w:val="22"/>
          <w:lang w:val="es-AR"/>
        </w:rPr>
      </w:pPr>
      <w:r w:rsidRPr="006D6269">
        <w:rPr>
          <w:rFonts w:ascii="Arial" w:hAnsi="Arial" w:cs="Arial"/>
          <w:b/>
          <w:sz w:val="22"/>
          <w:szCs w:val="22"/>
          <w:lang w:val="es-AR"/>
        </w:rPr>
        <w:t xml:space="preserve"> </w:t>
      </w:r>
      <w:r w:rsidR="00B232A9" w:rsidRPr="006D6269">
        <w:rPr>
          <w:rFonts w:ascii="Arial" w:hAnsi="Arial" w:cs="Arial"/>
          <w:b/>
          <w:sz w:val="22"/>
          <w:szCs w:val="22"/>
          <w:lang w:val="es-AR"/>
        </w:rPr>
        <w:t xml:space="preserve">DATOS IMPOSITIVOS DE LA DEFENSORÍA DEL PÚBLICO. </w:t>
      </w:r>
      <w:r w:rsidR="00B232A9" w:rsidRPr="006D6269">
        <w:rPr>
          <w:rFonts w:ascii="Arial" w:hAnsi="Arial" w:cs="Arial"/>
          <w:sz w:val="22"/>
          <w:szCs w:val="22"/>
          <w:lang w:val="es-AR"/>
        </w:rPr>
        <w:t>A los efectos del Impuesto al Valor Agregado (IVA), la Defensoría del Público de Servicios de Comunicación Audiovisual reviste la condición de</w:t>
      </w:r>
      <w:r w:rsidR="005A2CE5" w:rsidRPr="006D6269">
        <w:rPr>
          <w:rFonts w:ascii="Arial" w:hAnsi="Arial" w:cs="Arial"/>
          <w:sz w:val="22"/>
          <w:szCs w:val="22"/>
          <w:lang w:val="es-AR"/>
        </w:rPr>
        <w:t xml:space="preserve"> </w:t>
      </w:r>
      <w:r w:rsidR="00B232A9" w:rsidRPr="006D6269">
        <w:rPr>
          <w:rFonts w:ascii="Arial" w:hAnsi="Arial" w:cs="Arial"/>
          <w:sz w:val="22"/>
          <w:szCs w:val="22"/>
          <w:lang w:val="es-AR"/>
        </w:rPr>
        <w:t>exento. El número de C.U.I.T. correspondiente es 33-71304120-9.</w:t>
      </w:r>
      <w:r w:rsidRPr="006D6269">
        <w:rPr>
          <w:rFonts w:ascii="Arial" w:hAnsi="Arial" w:cs="Arial"/>
          <w:sz w:val="22"/>
          <w:szCs w:val="22"/>
          <w:lang w:val="es-AR"/>
        </w:rPr>
        <w:t xml:space="preserve"> </w:t>
      </w:r>
      <w:r w:rsidR="00B232A9" w:rsidRPr="006D6269">
        <w:rPr>
          <w:rFonts w:ascii="Arial" w:hAnsi="Arial" w:cs="Arial"/>
          <w:sz w:val="22"/>
          <w:szCs w:val="22"/>
          <w:lang w:val="es-AR"/>
        </w:rPr>
        <w:t>La Defensoría del Público de Servicios de Comunicación Audiovisual es agente de retención de impuesto a las Ganancias según RG Nº830 AFIP, de IVA por la RG Nº18 AFIP y de retención de SUSS por la RG Nº1784 AFIP, por lo que se deducirá del total a cobrar el porcentaje correspondiente según situación declarada en el SIPRO.</w:t>
      </w:r>
    </w:p>
    <w:p w:rsidR="002D18B0" w:rsidRPr="006D6269" w:rsidRDefault="002D18B0" w:rsidP="001C7CBD">
      <w:pPr>
        <w:pStyle w:val="WW-Predeterminado"/>
        <w:spacing w:after="0" w:line="240" w:lineRule="auto"/>
        <w:jc w:val="both"/>
        <w:rPr>
          <w:rFonts w:ascii="Arial" w:hAnsi="Arial" w:cs="Arial"/>
          <w:sz w:val="22"/>
          <w:szCs w:val="22"/>
          <w:lang w:val="es-AR"/>
        </w:rPr>
      </w:pPr>
    </w:p>
    <w:p w:rsidR="003503CE" w:rsidRPr="00CC58CF" w:rsidRDefault="003503CE" w:rsidP="00AB28CD">
      <w:pPr>
        <w:pStyle w:val="WW-Predeterminado"/>
        <w:numPr>
          <w:ilvl w:val="0"/>
          <w:numId w:val="10"/>
        </w:numPr>
        <w:spacing w:after="0" w:line="240" w:lineRule="auto"/>
        <w:ind w:left="0" w:firstLine="709"/>
        <w:jc w:val="both"/>
        <w:rPr>
          <w:rFonts w:ascii="Arial" w:hAnsi="Arial" w:cs="Arial"/>
          <w:sz w:val="22"/>
          <w:szCs w:val="22"/>
          <w:lang w:val="es-AR"/>
        </w:rPr>
      </w:pPr>
      <w:r w:rsidRPr="00CC58CF">
        <w:rPr>
          <w:rFonts w:ascii="Arial" w:hAnsi="Arial" w:cs="Arial"/>
          <w:b/>
          <w:sz w:val="22"/>
          <w:szCs w:val="22"/>
          <w:lang w:val="es-AR"/>
        </w:rPr>
        <w:t xml:space="preserve">EFECTOS DE LA PRESENTACIÓN DE LA OFERTA. </w:t>
      </w:r>
      <w:r w:rsidRPr="00CC58CF">
        <w:rPr>
          <w:rFonts w:ascii="Arial" w:hAnsi="Arial" w:cs="Arial"/>
          <w:sz w:val="22"/>
          <w:szCs w:val="22"/>
          <w:lang w:val="es-AR"/>
        </w:rPr>
        <w:t>La presentación de la oferta significará de parte del oferente el pleno conocimiento y aceptación de las normas y cláusulas que rijan el procedimiento de selección al que se presente, por lo que no será necesaria la presentación de los pliegos firmados junto con la oferta.</w:t>
      </w:r>
    </w:p>
    <w:p w:rsidR="003503CE" w:rsidRPr="00CC58CF" w:rsidRDefault="003503CE" w:rsidP="003503CE">
      <w:pPr>
        <w:pStyle w:val="WW-Predeterminado"/>
        <w:spacing w:after="0" w:line="240" w:lineRule="auto"/>
        <w:ind w:left="709"/>
        <w:jc w:val="both"/>
        <w:rPr>
          <w:rFonts w:ascii="Arial" w:hAnsi="Arial" w:cs="Arial"/>
          <w:sz w:val="22"/>
          <w:szCs w:val="22"/>
          <w:lang w:val="es-AR"/>
        </w:rPr>
      </w:pPr>
    </w:p>
    <w:p w:rsidR="003503CE" w:rsidRPr="00CC58CF" w:rsidRDefault="003503CE" w:rsidP="00AB28CD">
      <w:pPr>
        <w:pStyle w:val="WW-Predeterminado"/>
        <w:numPr>
          <w:ilvl w:val="0"/>
          <w:numId w:val="10"/>
        </w:numPr>
        <w:spacing w:after="0" w:line="240" w:lineRule="auto"/>
        <w:ind w:left="0" w:firstLine="709"/>
        <w:jc w:val="both"/>
        <w:rPr>
          <w:rFonts w:ascii="Arial" w:hAnsi="Arial" w:cs="Arial"/>
          <w:sz w:val="22"/>
          <w:szCs w:val="22"/>
          <w:lang w:val="es-AR"/>
        </w:rPr>
      </w:pPr>
      <w:r w:rsidRPr="00CC58CF">
        <w:rPr>
          <w:rFonts w:ascii="Arial" w:hAnsi="Arial" w:cs="Arial"/>
          <w:b/>
          <w:sz w:val="22"/>
          <w:szCs w:val="22"/>
          <w:lang w:val="es-AR"/>
        </w:rPr>
        <w:t>PROHIBICIÓN DE PARTICIPAR EN MÁS DE UNA OFERTA</w:t>
      </w:r>
      <w:r w:rsidRPr="00CC58CF">
        <w:rPr>
          <w:rFonts w:ascii="Arial" w:hAnsi="Arial" w:cs="Arial"/>
          <w:b/>
          <w:bCs/>
          <w:sz w:val="22"/>
          <w:szCs w:val="22"/>
        </w:rPr>
        <w:t xml:space="preserve">. </w:t>
      </w:r>
      <w:r w:rsidRPr="00CC58CF">
        <w:rPr>
          <w:rFonts w:ascii="Arial" w:hAnsi="Arial" w:cs="Arial"/>
          <w:sz w:val="22"/>
          <w:szCs w:val="22"/>
          <w:lang w:val="es-AR"/>
        </w:rPr>
        <w:t>Cada oferente podrá participar solamente en una oferta, ya sea por sí solo o como integrante de un grupo, asociación o persona jurídica. Se desestimarán todas aquéllas ofertas en las que participe quien transgreda esta prohibición. No se configurará esta prohibición cuando se trate de la presentación de ofertas con descuentos, alternativas o variantes, según se determine en cada procedimiento de selección en particular.</w:t>
      </w:r>
    </w:p>
    <w:p w:rsidR="003503CE" w:rsidRPr="00BC2B6D" w:rsidRDefault="003503CE" w:rsidP="003503CE">
      <w:pPr>
        <w:pStyle w:val="WW-Predeterminado"/>
        <w:spacing w:after="0" w:line="240" w:lineRule="auto"/>
        <w:ind w:left="709"/>
        <w:jc w:val="both"/>
        <w:rPr>
          <w:rFonts w:ascii="Arial" w:hAnsi="Arial" w:cs="Arial"/>
          <w:sz w:val="22"/>
          <w:szCs w:val="22"/>
          <w:highlight w:val="yellow"/>
          <w:lang w:val="es-AR"/>
        </w:rPr>
      </w:pPr>
    </w:p>
    <w:p w:rsidR="00B80B5F" w:rsidRDefault="00F60305" w:rsidP="008C2942">
      <w:pPr>
        <w:pStyle w:val="WW-Predeterminado"/>
        <w:numPr>
          <w:ilvl w:val="0"/>
          <w:numId w:val="10"/>
        </w:numPr>
        <w:spacing w:after="0" w:line="240" w:lineRule="auto"/>
        <w:ind w:left="0" w:firstLine="709"/>
        <w:jc w:val="both"/>
        <w:rPr>
          <w:rFonts w:ascii="Arial" w:hAnsi="Arial" w:cs="Arial"/>
          <w:sz w:val="22"/>
          <w:szCs w:val="22"/>
          <w:lang w:val="es-AR"/>
        </w:rPr>
      </w:pPr>
      <w:r w:rsidRPr="003525A3">
        <w:rPr>
          <w:rFonts w:ascii="Arial" w:hAnsi="Arial" w:cs="Arial"/>
          <w:b/>
          <w:color w:val="000000" w:themeColor="text1"/>
          <w:sz w:val="22"/>
          <w:szCs w:val="22"/>
        </w:rPr>
        <w:t xml:space="preserve">OBLIGACIONES TRIBUTARIAS Y PREVISIONALES: </w:t>
      </w:r>
      <w:r w:rsidR="00B80B5F" w:rsidRPr="003525A3">
        <w:rPr>
          <w:rFonts w:ascii="Arial" w:hAnsi="Arial" w:cs="Arial"/>
          <w:sz w:val="22"/>
          <w:szCs w:val="22"/>
        </w:rPr>
        <w:t xml:space="preserve">A fin de constatar la habilidad para contratar conforme a lo establecido en el 28 inc. f) del Dto. 1023/01, la DEFENSORÍA DEL </w:t>
      </w:r>
      <w:r w:rsidR="00B80B5F" w:rsidRPr="003525A3">
        <w:rPr>
          <w:rFonts w:ascii="Arial" w:hAnsi="Arial" w:cs="Arial"/>
          <w:sz w:val="22"/>
          <w:szCs w:val="22"/>
          <w:lang w:val="es-AR"/>
        </w:rPr>
        <w:t xml:space="preserve">PÚBLICO DE SERVICIOS DE COMUNICACIÓN AUDIOVISUAL utilizará el servicio de consulta web denominado “CONSULTA-PROVEEDORES DEL ESTADO” establecido por la Resolución General Nº 4164-E de la Administración Federal de Ingresos Públicos, vigente desde el día 1º de diciembre de 2017.La DEFENSORÍA DEL PUBLICO DE SERVICIOS DE COMUNICACIÓN AUDIOVISUAL, de acuerdo a la Resolución General antes mencionada, y al Dictamen firma conjunta de IF 2018-42576661 APN-ONC verificará la información relativa al cumplimiento de las obligaciones tributarias y/o previsionales, en la etapa de apertura de ofertas.  La oferta presentada por una persona humana o jurídica no habilitada para contratar será desestimada sin posibilidad de subsanación, de acuerdo a lo estipulado en el artículo 102 inc.  h)  del Reglamento de Compras y Contrataciones de </w:t>
      </w:r>
      <w:r w:rsidR="003525A3">
        <w:rPr>
          <w:rFonts w:ascii="Arial" w:hAnsi="Arial" w:cs="Arial"/>
          <w:sz w:val="22"/>
          <w:szCs w:val="22"/>
          <w:lang w:val="es-AR"/>
        </w:rPr>
        <w:t xml:space="preserve">Obras, </w:t>
      </w:r>
      <w:r w:rsidR="004E0A2E">
        <w:rPr>
          <w:rFonts w:ascii="Arial" w:hAnsi="Arial" w:cs="Arial"/>
          <w:sz w:val="22"/>
          <w:szCs w:val="22"/>
          <w:lang w:val="es-AR"/>
        </w:rPr>
        <w:t xml:space="preserve">Bienes </w:t>
      </w:r>
      <w:r w:rsidR="00B41B63" w:rsidRPr="003525A3">
        <w:rPr>
          <w:rFonts w:ascii="Arial" w:hAnsi="Arial" w:cs="Arial"/>
          <w:sz w:val="22"/>
          <w:szCs w:val="22"/>
          <w:lang w:val="es-AR"/>
        </w:rPr>
        <w:t>y Servicios</w:t>
      </w:r>
      <w:r w:rsidR="00B80B5F" w:rsidRPr="003525A3">
        <w:rPr>
          <w:rFonts w:ascii="Arial" w:hAnsi="Arial" w:cs="Arial"/>
          <w:sz w:val="22"/>
          <w:szCs w:val="22"/>
          <w:lang w:val="es-AR"/>
        </w:rPr>
        <w:t xml:space="preserve"> aprobado por la Resolución DPSCA Nº 32/2013.</w:t>
      </w:r>
    </w:p>
    <w:p w:rsidR="00AD640D" w:rsidRDefault="00AD640D" w:rsidP="00AD640D">
      <w:pPr>
        <w:pStyle w:val="Prrafodelista"/>
        <w:rPr>
          <w:rFonts w:ascii="Arial" w:hAnsi="Arial" w:cs="Arial"/>
        </w:rPr>
      </w:pPr>
    </w:p>
    <w:p w:rsidR="00AD640D" w:rsidRPr="003525A3" w:rsidRDefault="00AD640D" w:rsidP="008C2942">
      <w:pPr>
        <w:pStyle w:val="WW-Predeterminado"/>
        <w:numPr>
          <w:ilvl w:val="0"/>
          <w:numId w:val="10"/>
        </w:numPr>
        <w:spacing w:after="0" w:line="240" w:lineRule="auto"/>
        <w:ind w:left="0" w:firstLine="709"/>
        <w:jc w:val="both"/>
        <w:rPr>
          <w:rFonts w:ascii="Arial" w:hAnsi="Arial" w:cs="Arial"/>
          <w:sz w:val="22"/>
          <w:szCs w:val="22"/>
          <w:lang w:val="es-AR"/>
        </w:rPr>
      </w:pPr>
      <w:r w:rsidRPr="00B41B63">
        <w:rPr>
          <w:rFonts w:ascii="Arial" w:hAnsi="Arial" w:cs="Arial"/>
          <w:b/>
          <w:sz w:val="22"/>
          <w:szCs w:val="22"/>
          <w:lang w:val="es-AR"/>
        </w:rPr>
        <w:t>MAXIMO DE UNIDADES A SUMINISTRAR POR PEDIDO</w:t>
      </w:r>
      <w:r>
        <w:rPr>
          <w:rFonts w:ascii="Arial" w:hAnsi="Arial" w:cs="Arial"/>
          <w:sz w:val="22"/>
          <w:szCs w:val="22"/>
          <w:lang w:val="es-AR"/>
        </w:rPr>
        <w:t xml:space="preserve">.  La oferta deberá especificar, la cantidad máxima que el oferente está dispuesto a proporcionar en </w:t>
      </w:r>
      <w:r w:rsidR="00B41B63">
        <w:rPr>
          <w:rFonts w:ascii="Arial" w:hAnsi="Arial" w:cs="Arial"/>
          <w:sz w:val="22"/>
          <w:szCs w:val="22"/>
          <w:lang w:val="es-AR"/>
        </w:rPr>
        <w:t xml:space="preserve">oportunidad de la recepción de cada solicitud de provisión.  En el caso de no hacerlo se entenderá que están dispuestos a proporcionar lo que este organismo estimara necesario en cada oportunidad. </w:t>
      </w:r>
    </w:p>
    <w:p w:rsidR="009853E4" w:rsidRPr="003525A3" w:rsidRDefault="009853E4" w:rsidP="00B80B5F">
      <w:pPr>
        <w:pStyle w:val="WW-Predeterminado"/>
        <w:spacing w:after="0" w:line="240" w:lineRule="auto"/>
        <w:jc w:val="both"/>
        <w:rPr>
          <w:rFonts w:ascii="Arial" w:hAnsi="Arial" w:cs="Arial"/>
          <w:b/>
          <w:color w:val="000000" w:themeColor="text1"/>
          <w:sz w:val="22"/>
          <w:szCs w:val="22"/>
          <w:lang w:val="es-AR"/>
        </w:rPr>
      </w:pPr>
    </w:p>
    <w:p w:rsidR="00B232A9" w:rsidRPr="003525A3"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3525A3">
        <w:rPr>
          <w:rFonts w:ascii="Arial" w:hAnsi="Arial" w:cs="Arial"/>
          <w:b/>
          <w:sz w:val="22"/>
          <w:szCs w:val="22"/>
          <w:lang w:val="es-AR"/>
        </w:rPr>
        <w:t>APERTURA DE OFERTAS</w:t>
      </w:r>
      <w:r w:rsidRPr="003525A3">
        <w:rPr>
          <w:rFonts w:ascii="Arial" w:hAnsi="Arial" w:cs="Arial"/>
          <w:sz w:val="22"/>
          <w:szCs w:val="22"/>
          <w:lang w:val="es-AR"/>
        </w:rPr>
        <w:t xml:space="preserve">. </w:t>
      </w:r>
      <w:r w:rsidRPr="003525A3">
        <w:rPr>
          <w:rFonts w:ascii="Arial" w:hAnsi="Arial" w:cs="Arial"/>
          <w:sz w:val="22"/>
          <w:szCs w:val="22"/>
        </w:rPr>
        <w:t xml:space="preserve">El </w:t>
      </w:r>
      <w:r w:rsidRPr="003525A3">
        <w:rPr>
          <w:rFonts w:ascii="Arial" w:hAnsi="Arial" w:cs="Arial"/>
          <w:caps/>
          <w:sz w:val="22"/>
          <w:szCs w:val="22"/>
        </w:rPr>
        <w:t>Departamento de</w:t>
      </w:r>
      <w:r w:rsidRPr="003525A3">
        <w:rPr>
          <w:rFonts w:ascii="Arial" w:hAnsi="Arial" w:cs="Arial"/>
          <w:sz w:val="22"/>
          <w:szCs w:val="22"/>
        </w:rPr>
        <w:t xml:space="preserve"> COMPRAS Y CONTRATACIONES establecerá el lugar, día y hora donde se presentarán y abrirán las ofertas, al momento de efectuar la publicación del correspondiente llamado.</w:t>
      </w:r>
      <w:r w:rsidRPr="003525A3">
        <w:rPr>
          <w:rFonts w:ascii="Arial" w:hAnsi="Arial" w:cs="Arial"/>
          <w:sz w:val="22"/>
          <w:szCs w:val="22"/>
          <w:lang w:val="es-AR"/>
        </w:rPr>
        <w:t xml:space="preserve"> En la sede de la Defensoría del Público, en el día y hora determinados, se procederá a abrir las ofertas, en acto público, en presencia de funcionarios de la DEFENSORÍA DEL PÚBLICO DE SERVICIOS DE COMUNICACIÓN AUDIOVISUAL y de todos aquellos que desearen presenciarlo, quienes podrán verificar la existencia, número y procedencia de los sobres, cajas o paquetes dispuestos para ser abiertos. Si el día señalado para la apertura de las ofertas deviniera inhábil, el acto tendrá lugar el día hábil siguiente, en el mismo lugar y a la misma hora. Ninguna oferta presentada en término podrá ser desestimada en el acto de apertura. Si hubiere observaciones se dejará constancia en el acta de apertura para su posterior análisis por las autoridades competentes. </w:t>
      </w:r>
    </w:p>
    <w:p w:rsidR="00B232A9" w:rsidRPr="003525A3" w:rsidRDefault="00B232A9" w:rsidP="00B232A9">
      <w:pPr>
        <w:pStyle w:val="Prrafodelista"/>
        <w:spacing w:after="0" w:line="240" w:lineRule="auto"/>
        <w:ind w:left="0"/>
        <w:jc w:val="both"/>
        <w:rPr>
          <w:rFonts w:ascii="Arial" w:hAnsi="Arial" w:cs="Arial"/>
        </w:rPr>
      </w:pPr>
      <w:r w:rsidRPr="003525A3">
        <w:rPr>
          <w:rFonts w:ascii="Arial" w:hAnsi="Arial" w:cs="Arial"/>
        </w:rPr>
        <w:t xml:space="preserve">En el acto de apertura se labrará acta que será firmada por las autoridades presentes y demás asistentes que lo deseen, en la que constarán todas las observaciones o aclaraciones que formulen los oferentes. </w:t>
      </w:r>
    </w:p>
    <w:p w:rsidR="00B232A9" w:rsidRPr="003525A3" w:rsidRDefault="00B232A9" w:rsidP="00B232A9">
      <w:pPr>
        <w:pStyle w:val="Prrafodelista"/>
        <w:spacing w:after="0" w:line="240" w:lineRule="auto"/>
        <w:ind w:left="0"/>
        <w:jc w:val="both"/>
        <w:rPr>
          <w:rFonts w:ascii="Arial" w:hAnsi="Arial" w:cs="Arial"/>
          <w:b/>
        </w:rPr>
      </w:pPr>
    </w:p>
    <w:p w:rsidR="00B232A9" w:rsidRPr="003525A3" w:rsidRDefault="00B232A9" w:rsidP="008C2942">
      <w:pPr>
        <w:pStyle w:val="WW-Predeterminado"/>
        <w:numPr>
          <w:ilvl w:val="0"/>
          <w:numId w:val="10"/>
        </w:numPr>
        <w:spacing w:after="0" w:line="240" w:lineRule="auto"/>
        <w:ind w:left="0" w:firstLine="709"/>
        <w:jc w:val="both"/>
        <w:rPr>
          <w:rFonts w:ascii="Arial" w:hAnsi="Arial" w:cs="Arial"/>
          <w:b/>
          <w:sz w:val="22"/>
          <w:szCs w:val="22"/>
          <w:lang w:val="es-AR"/>
        </w:rPr>
      </w:pPr>
      <w:r w:rsidRPr="003525A3">
        <w:rPr>
          <w:rFonts w:ascii="Arial" w:hAnsi="Arial" w:cs="Arial"/>
          <w:b/>
          <w:sz w:val="22"/>
          <w:szCs w:val="22"/>
          <w:lang w:val="es-AR"/>
        </w:rPr>
        <w:t>VISTA DE LAS OFERTAS</w:t>
      </w:r>
      <w:r w:rsidRPr="003525A3">
        <w:rPr>
          <w:rFonts w:ascii="Arial" w:hAnsi="Arial" w:cs="Arial"/>
          <w:sz w:val="22"/>
          <w:szCs w:val="22"/>
          <w:lang w:val="es-AR"/>
        </w:rPr>
        <w:t xml:space="preserve">. Los originales de las ofertas serán exhibidos a los oferentes por el término de DOS (2) días, contados a partir del día hábil siguiente al de la apertura. Los oferentes podrán solicitar copia a su costa. </w:t>
      </w:r>
    </w:p>
    <w:p w:rsidR="00B232A9" w:rsidRPr="003525A3" w:rsidRDefault="00B232A9" w:rsidP="00B232A9">
      <w:pPr>
        <w:pStyle w:val="WW-Predeterminado"/>
        <w:spacing w:after="0" w:line="240" w:lineRule="auto"/>
        <w:ind w:left="709"/>
        <w:jc w:val="both"/>
        <w:rPr>
          <w:rFonts w:ascii="Arial" w:hAnsi="Arial" w:cs="Arial"/>
          <w:b/>
          <w:sz w:val="22"/>
          <w:szCs w:val="22"/>
          <w:lang w:val="es-AR"/>
        </w:rPr>
      </w:pPr>
    </w:p>
    <w:p w:rsidR="00B232A9" w:rsidRPr="003525A3"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3525A3">
        <w:rPr>
          <w:rFonts w:ascii="Arial" w:hAnsi="Arial" w:cs="Arial"/>
          <w:b/>
          <w:sz w:val="22"/>
          <w:szCs w:val="22"/>
          <w:lang w:val="es-AR"/>
        </w:rPr>
        <w:t>CAUSALES DE DESESTIMACIÓN NO SUBSANABLES.</w:t>
      </w:r>
      <w:r w:rsidRPr="003525A3">
        <w:rPr>
          <w:rFonts w:ascii="Arial" w:hAnsi="Arial" w:cs="Arial"/>
          <w:sz w:val="22"/>
          <w:szCs w:val="22"/>
          <w:lang w:val="es-AR"/>
        </w:rPr>
        <w:t xml:space="preserve"> Será desestimada la oferta, sin posibilidad de subsanación, en los siguientes supuestos: </w:t>
      </w:r>
    </w:p>
    <w:p w:rsidR="00DB7CAE" w:rsidRPr="003525A3" w:rsidRDefault="00DB7CAE" w:rsidP="00DB7CAE">
      <w:pPr>
        <w:pStyle w:val="Predeterminado"/>
        <w:spacing w:after="0" w:line="240" w:lineRule="auto"/>
        <w:jc w:val="both"/>
        <w:rPr>
          <w:rFonts w:ascii="Arial" w:hAnsi="Arial" w:cs="Arial"/>
        </w:rPr>
      </w:pPr>
      <w:r w:rsidRPr="003525A3">
        <w:rPr>
          <w:rFonts w:ascii="Arial" w:hAnsi="Arial" w:cs="Arial"/>
        </w:rPr>
        <w:t xml:space="preserve">a) Si no estuviera redactada en idioma nacional. </w:t>
      </w:r>
    </w:p>
    <w:p w:rsidR="00DB7CAE" w:rsidRPr="003525A3" w:rsidRDefault="00DB7CAE" w:rsidP="00DB7CAE">
      <w:pPr>
        <w:pStyle w:val="Predeterminado"/>
        <w:spacing w:after="0" w:line="240" w:lineRule="auto"/>
        <w:jc w:val="both"/>
        <w:rPr>
          <w:rFonts w:ascii="Arial" w:hAnsi="Arial" w:cs="Arial"/>
        </w:rPr>
      </w:pPr>
      <w:r w:rsidRPr="003525A3">
        <w:rPr>
          <w:rFonts w:ascii="Arial" w:hAnsi="Arial" w:cs="Arial"/>
        </w:rPr>
        <w:t xml:space="preserve">b) Si la oferta original no tuviera la firma del oferente o su representante legal en ninguna de las hojas que la integran. </w:t>
      </w:r>
    </w:p>
    <w:p w:rsidR="00DB7CAE" w:rsidRPr="003525A3" w:rsidRDefault="00DB7CAE" w:rsidP="00DB7CAE">
      <w:pPr>
        <w:pStyle w:val="Predeterminado"/>
        <w:spacing w:after="0" w:line="240" w:lineRule="auto"/>
        <w:jc w:val="both"/>
        <w:rPr>
          <w:rFonts w:ascii="Arial" w:hAnsi="Arial" w:cs="Arial"/>
        </w:rPr>
      </w:pPr>
      <w:r w:rsidRPr="003525A3">
        <w:rPr>
          <w:rFonts w:ascii="Arial" w:hAnsi="Arial" w:cs="Arial"/>
        </w:rPr>
        <w:t>c) Si tuviere tachaduras, raspaduras, enmiendas o interlíneas sin salvar en las hojas que contengan la propuesta económica, la descripción del bien o servicio ofrecido, plazo de entrega, o alguna otra parte que hiciere a la esencia del contrato.</w:t>
      </w:r>
    </w:p>
    <w:p w:rsidR="00DB7CAE" w:rsidRPr="003525A3" w:rsidRDefault="00462F75" w:rsidP="00DB7CAE">
      <w:pPr>
        <w:pStyle w:val="Predeterminado"/>
        <w:spacing w:after="0" w:line="240" w:lineRule="auto"/>
        <w:jc w:val="both"/>
        <w:rPr>
          <w:rFonts w:ascii="Arial" w:hAnsi="Arial" w:cs="Arial"/>
        </w:rPr>
      </w:pPr>
      <w:r w:rsidRPr="003525A3">
        <w:rPr>
          <w:rFonts w:ascii="Arial" w:hAnsi="Arial" w:cs="Arial"/>
        </w:rPr>
        <w:t>d</w:t>
      </w:r>
      <w:r w:rsidR="00DB7CAE" w:rsidRPr="003525A3">
        <w:rPr>
          <w:rFonts w:ascii="Arial" w:hAnsi="Arial" w:cs="Arial"/>
        </w:rPr>
        <w:t xml:space="preserve">) Si estuviera escrita con lápiz o con un medio que permita el borrado y reescritura sin dejar rastros. </w:t>
      </w:r>
    </w:p>
    <w:p w:rsidR="003D7DDB" w:rsidRPr="003525A3" w:rsidRDefault="00462F75" w:rsidP="00DB7CAE">
      <w:pPr>
        <w:pStyle w:val="Predeterminado"/>
        <w:spacing w:after="0" w:line="240" w:lineRule="auto"/>
        <w:jc w:val="both"/>
        <w:rPr>
          <w:rFonts w:ascii="Arial" w:hAnsi="Arial" w:cs="Arial"/>
        </w:rPr>
      </w:pPr>
      <w:r w:rsidRPr="003525A3">
        <w:rPr>
          <w:rFonts w:ascii="Arial" w:hAnsi="Arial" w:cs="Arial"/>
        </w:rPr>
        <w:t>e</w:t>
      </w:r>
      <w:r w:rsidR="00DB7CAE" w:rsidRPr="003525A3">
        <w:rPr>
          <w:rFonts w:ascii="Arial" w:hAnsi="Arial" w:cs="Arial"/>
        </w:rPr>
        <w:t>) Si fuere formulada por personas que tuvieran una sanción vigente de suspensión o inhabilitación para contratar con el Estado Nacional al momento de la apertura de las ofertas o en la etapa de evaluación de aquéllas o en la adjudicación.</w:t>
      </w:r>
    </w:p>
    <w:p w:rsidR="004E539B" w:rsidRPr="003525A3" w:rsidRDefault="00DB7CAE" w:rsidP="00DB7CAE">
      <w:pPr>
        <w:pStyle w:val="Predeterminado"/>
        <w:spacing w:after="0" w:line="240" w:lineRule="auto"/>
        <w:jc w:val="both"/>
        <w:rPr>
          <w:rFonts w:ascii="Arial" w:hAnsi="Arial" w:cs="Arial"/>
        </w:rPr>
      </w:pPr>
      <w:r w:rsidRPr="003525A3">
        <w:rPr>
          <w:rFonts w:ascii="Arial" w:hAnsi="Arial" w:cs="Arial"/>
        </w:rPr>
        <w:t xml:space="preserve"> </w:t>
      </w:r>
      <w:r w:rsidR="003D7DDB" w:rsidRPr="003525A3">
        <w:rPr>
          <w:rFonts w:ascii="Arial" w:hAnsi="Arial" w:cs="Arial"/>
        </w:rPr>
        <w:t>f</w:t>
      </w:r>
      <w:r w:rsidRPr="003525A3">
        <w:rPr>
          <w:rFonts w:ascii="Arial" w:hAnsi="Arial" w:cs="Arial"/>
        </w:rPr>
        <w:t>) Si fuere formulada por personas físicas o jurídicas no habilitadas para contratar con la DEFENSORÍA DEL PÚBLICO DE SERVICIOS DE COMUNICACIÓN AUDIOVISUAL de acuerdo a lo prescripto por el artículo 28 del Decreto Delegado Nº 1.023/01 y sus modificaciones, y artículo</w:t>
      </w:r>
      <w:r w:rsidR="005B05D7">
        <w:rPr>
          <w:rFonts w:ascii="Arial" w:hAnsi="Arial" w:cs="Arial"/>
        </w:rPr>
        <w:t xml:space="preserve"> 27</w:t>
      </w:r>
      <w:bookmarkStart w:id="1" w:name="_GoBack"/>
      <w:bookmarkEnd w:id="1"/>
      <w:r w:rsidRPr="003525A3">
        <w:rPr>
          <w:rFonts w:ascii="Arial" w:hAnsi="Arial" w:cs="Arial"/>
        </w:rPr>
        <w:t xml:space="preserve"> del Reglamento</w:t>
      </w:r>
      <w:r w:rsidR="00C234C5" w:rsidRPr="003525A3">
        <w:rPr>
          <w:rFonts w:ascii="Arial" w:hAnsi="Arial" w:cs="Arial"/>
        </w:rPr>
        <w:t xml:space="preserve">. Dicha </w:t>
      </w:r>
      <w:r w:rsidR="004E539B" w:rsidRPr="003525A3">
        <w:rPr>
          <w:rFonts w:ascii="Arial" w:hAnsi="Arial" w:cs="Arial"/>
        </w:rPr>
        <w:t>habilidad</w:t>
      </w:r>
      <w:r w:rsidR="004E539B" w:rsidRPr="003525A3">
        <w:rPr>
          <w:rFonts w:ascii="Arial" w:hAnsi="Arial" w:cs="Arial"/>
          <w:color w:val="FF0000"/>
        </w:rPr>
        <w:t xml:space="preserve"> </w:t>
      </w:r>
      <w:r w:rsidR="004E539B" w:rsidRPr="003525A3">
        <w:rPr>
          <w:rFonts w:ascii="Arial" w:hAnsi="Arial" w:cs="Arial"/>
        </w:rPr>
        <w:t xml:space="preserve">deberá ser </w:t>
      </w:r>
      <w:r w:rsidR="003525A3" w:rsidRPr="003525A3">
        <w:rPr>
          <w:rFonts w:ascii="Arial" w:hAnsi="Arial" w:cs="Arial"/>
        </w:rPr>
        <w:t>verificada por</w:t>
      </w:r>
      <w:r w:rsidR="00CE60AE" w:rsidRPr="003525A3">
        <w:rPr>
          <w:rFonts w:ascii="Arial" w:hAnsi="Arial" w:cs="Arial"/>
        </w:rPr>
        <w:t xml:space="preserve"> parte de la Defensoría </w:t>
      </w:r>
      <w:r w:rsidR="004E539B" w:rsidRPr="003525A3">
        <w:rPr>
          <w:rFonts w:ascii="Arial" w:hAnsi="Arial" w:cs="Arial"/>
        </w:rPr>
        <w:t>al momento de la apertura de las ofertas</w:t>
      </w:r>
      <w:r w:rsidR="004E0A2E">
        <w:rPr>
          <w:rFonts w:ascii="Arial" w:hAnsi="Arial" w:cs="Arial"/>
        </w:rPr>
        <w:t>.</w:t>
      </w:r>
    </w:p>
    <w:p w:rsidR="00DB7CAE" w:rsidRPr="003525A3" w:rsidRDefault="003D7DDB" w:rsidP="00DB7CAE">
      <w:pPr>
        <w:pStyle w:val="Predeterminado"/>
        <w:spacing w:after="0" w:line="240" w:lineRule="auto"/>
        <w:jc w:val="both"/>
        <w:rPr>
          <w:rFonts w:ascii="Arial" w:hAnsi="Arial" w:cs="Arial"/>
        </w:rPr>
      </w:pPr>
      <w:r w:rsidRPr="003525A3">
        <w:rPr>
          <w:rFonts w:ascii="Arial" w:hAnsi="Arial" w:cs="Arial"/>
        </w:rPr>
        <w:t>g</w:t>
      </w:r>
      <w:r w:rsidR="00DB7CAE" w:rsidRPr="003525A3">
        <w:rPr>
          <w:rFonts w:ascii="Arial" w:hAnsi="Arial" w:cs="Arial"/>
        </w:rPr>
        <w:t xml:space="preserve">) Si contuviera condicionamientos. </w:t>
      </w:r>
    </w:p>
    <w:p w:rsidR="00DB7CAE" w:rsidRPr="003525A3" w:rsidRDefault="003D7DDB" w:rsidP="00DB7CAE">
      <w:pPr>
        <w:pStyle w:val="Predeterminado"/>
        <w:spacing w:after="0" w:line="240" w:lineRule="auto"/>
        <w:jc w:val="both"/>
        <w:rPr>
          <w:rFonts w:ascii="Arial" w:hAnsi="Arial" w:cs="Arial"/>
        </w:rPr>
      </w:pPr>
      <w:r w:rsidRPr="003525A3">
        <w:rPr>
          <w:rFonts w:ascii="Arial" w:hAnsi="Arial" w:cs="Arial"/>
        </w:rPr>
        <w:t>h</w:t>
      </w:r>
      <w:r w:rsidR="00DB7CAE" w:rsidRPr="003525A3">
        <w:rPr>
          <w:rFonts w:ascii="Arial" w:hAnsi="Arial" w:cs="Arial"/>
        </w:rPr>
        <w:t xml:space="preserve">) Si contuviera cláusulas en contraposición con las normas que rigen la contratación o que impidieran la exacta comparación con las demás ofertas. </w:t>
      </w:r>
    </w:p>
    <w:p w:rsidR="00DB7CAE" w:rsidRPr="003525A3" w:rsidRDefault="003D7DDB" w:rsidP="00DB7CAE">
      <w:pPr>
        <w:pStyle w:val="Predeterminado"/>
        <w:spacing w:after="0" w:line="240" w:lineRule="auto"/>
        <w:jc w:val="both"/>
        <w:rPr>
          <w:rFonts w:ascii="Arial" w:hAnsi="Arial" w:cs="Arial"/>
        </w:rPr>
      </w:pPr>
      <w:r w:rsidRPr="003525A3">
        <w:rPr>
          <w:rFonts w:ascii="Arial" w:hAnsi="Arial" w:cs="Arial"/>
        </w:rPr>
        <w:t>i</w:t>
      </w:r>
      <w:r w:rsidR="00DB7CAE" w:rsidRPr="003525A3">
        <w:rPr>
          <w:rFonts w:ascii="Arial" w:hAnsi="Arial" w:cs="Arial"/>
        </w:rPr>
        <w:t xml:space="preserve">) Cuando contuviera errores u omisiones esenciales. </w:t>
      </w:r>
    </w:p>
    <w:p w:rsidR="00DB7CAE" w:rsidRPr="003525A3" w:rsidRDefault="003D7DDB" w:rsidP="00DB7CAE">
      <w:pPr>
        <w:pStyle w:val="Predeterminado"/>
        <w:spacing w:after="0" w:line="240" w:lineRule="auto"/>
        <w:jc w:val="both"/>
        <w:rPr>
          <w:rFonts w:ascii="Arial" w:hAnsi="Arial" w:cs="Arial"/>
        </w:rPr>
      </w:pPr>
      <w:r w:rsidRPr="003525A3">
        <w:rPr>
          <w:rFonts w:ascii="Arial" w:hAnsi="Arial" w:cs="Arial"/>
        </w:rPr>
        <w:t>j</w:t>
      </w:r>
      <w:r w:rsidR="00DB7CAE" w:rsidRPr="003525A3">
        <w:rPr>
          <w:rFonts w:ascii="Arial" w:hAnsi="Arial" w:cs="Arial"/>
        </w:rPr>
        <w:t xml:space="preserve">) Si el precio cotizado mereciera la calificación de vil o no serio. </w:t>
      </w:r>
    </w:p>
    <w:p w:rsidR="00DB7CAE" w:rsidRPr="003525A3" w:rsidRDefault="003D7DDB" w:rsidP="00DB7CAE">
      <w:pPr>
        <w:pStyle w:val="Predeterminado"/>
        <w:spacing w:after="0" w:line="240" w:lineRule="auto"/>
        <w:jc w:val="both"/>
        <w:rPr>
          <w:rFonts w:ascii="Arial" w:hAnsi="Arial" w:cs="Arial"/>
        </w:rPr>
      </w:pPr>
      <w:r w:rsidRPr="003525A3">
        <w:rPr>
          <w:rFonts w:ascii="Arial" w:hAnsi="Arial" w:cs="Arial"/>
        </w:rPr>
        <w:t>k</w:t>
      </w:r>
      <w:r w:rsidR="00DB7CAE" w:rsidRPr="003525A3">
        <w:rPr>
          <w:rFonts w:ascii="Arial" w:hAnsi="Arial" w:cs="Arial"/>
        </w:rPr>
        <w:t xml:space="preserve">) Si el oferente fuera inelegible de conformidad con lo establecido en el artículo 104 del Reglamento. </w:t>
      </w:r>
    </w:p>
    <w:p w:rsidR="00606FB2" w:rsidRPr="003525A3" w:rsidRDefault="003D7DDB" w:rsidP="00DB7CAE">
      <w:pPr>
        <w:pStyle w:val="Predeterminado"/>
        <w:spacing w:after="0" w:line="240" w:lineRule="auto"/>
        <w:jc w:val="both"/>
        <w:rPr>
          <w:rFonts w:ascii="Arial" w:hAnsi="Arial" w:cs="Arial"/>
        </w:rPr>
      </w:pPr>
      <w:r w:rsidRPr="003525A3">
        <w:rPr>
          <w:rFonts w:ascii="Arial" w:hAnsi="Arial" w:cs="Arial"/>
        </w:rPr>
        <w:t>l</w:t>
      </w:r>
      <w:r w:rsidR="00DB7CAE" w:rsidRPr="003525A3">
        <w:rPr>
          <w:rFonts w:ascii="Arial" w:hAnsi="Arial" w:cs="Arial"/>
        </w:rPr>
        <w:t>) Si transgrede la prohibición prescripta por el artículo 85 del Reglamento.</w:t>
      </w:r>
    </w:p>
    <w:p w:rsidR="00DB7CAE" w:rsidRDefault="00DB7CAE" w:rsidP="00DB7CAE">
      <w:pPr>
        <w:pStyle w:val="WW-Predeterminado"/>
        <w:spacing w:after="0" w:line="240" w:lineRule="auto"/>
        <w:ind w:left="1080"/>
        <w:jc w:val="both"/>
        <w:rPr>
          <w:rFonts w:ascii="Arial" w:hAnsi="Arial" w:cs="Arial"/>
          <w:sz w:val="22"/>
          <w:szCs w:val="22"/>
          <w:highlight w:val="yellow"/>
          <w:lang w:val="es-AR"/>
        </w:rPr>
      </w:pPr>
    </w:p>
    <w:p w:rsidR="004E0A2E" w:rsidRPr="00BC2B6D" w:rsidRDefault="004E0A2E" w:rsidP="00DB7CAE">
      <w:pPr>
        <w:pStyle w:val="WW-Predeterminado"/>
        <w:spacing w:after="0" w:line="240" w:lineRule="auto"/>
        <w:ind w:left="1080"/>
        <w:jc w:val="both"/>
        <w:rPr>
          <w:rFonts w:ascii="Arial" w:hAnsi="Arial" w:cs="Arial"/>
          <w:sz w:val="22"/>
          <w:szCs w:val="22"/>
          <w:highlight w:val="yellow"/>
          <w:lang w:val="es-AR"/>
        </w:rPr>
      </w:pPr>
    </w:p>
    <w:p w:rsidR="00B232A9" w:rsidRPr="00727696"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lang w:val="es-AR"/>
        </w:rPr>
        <w:t>CAUSALES DE DESESTIMACIÓN SUBSANABLES.</w:t>
      </w:r>
      <w:r w:rsidRPr="00727696">
        <w:rPr>
          <w:rFonts w:ascii="Arial" w:hAnsi="Arial" w:cs="Arial"/>
          <w:sz w:val="22"/>
          <w:szCs w:val="22"/>
          <w:lang w:val="es-AR"/>
        </w:rPr>
        <w:t xml:space="preserve"> Cuando proceda la posibilidad de subsanar errores u omisiones se interpretará en todos los casos en el sentido de brindar a la DEFENSORÍA DEL PÚBLICO DE SERVICIOS DE COMUNICACIÓN AUDIOVISUAL la posibilidad de contar con la mayor cantidad de ofertas válidas posibles y de evitar que, por cuestiones formales intrascendentes, se vea privada de optar por ofertas serias y convenientes desde el punto de vista del precio y la calidad. </w:t>
      </w:r>
    </w:p>
    <w:p w:rsidR="00B232A9" w:rsidRPr="00727696" w:rsidRDefault="00B232A9" w:rsidP="00B232A9">
      <w:pPr>
        <w:pStyle w:val="WW-Predeterminado"/>
        <w:spacing w:after="0" w:line="240" w:lineRule="auto"/>
        <w:jc w:val="both"/>
        <w:rPr>
          <w:rFonts w:ascii="Arial" w:hAnsi="Arial" w:cs="Arial"/>
          <w:sz w:val="22"/>
          <w:szCs w:val="22"/>
          <w:lang w:val="es-AR"/>
        </w:rPr>
      </w:pPr>
      <w:r w:rsidRPr="00727696">
        <w:rPr>
          <w:rFonts w:ascii="Arial" w:hAnsi="Arial" w:cs="Arial"/>
          <w:sz w:val="22"/>
          <w:szCs w:val="22"/>
          <w:lang w:val="es-AR"/>
        </w:rPr>
        <w:t xml:space="preserve">La subsanación de deficiencias se posibilitará en toda cuestión relacionada con la constatación de datos o información de tipo histórico obrante en bases de datos de organismos públicos, o que no afecten el principio de igualdad de tratamiento para interesados y oferentes y de que las ofertas deben ajustarse sustancialmente a los documentos de la contratación. El DEPARTAMENTO DE COMPRAS Y CONTRATACIONES deberá intimar al oferente a que subsane los errores u omisiones dentro del término de CINCO (5) días, como mínimo. La corrección de errores u omisiones no podrá ser utilizada por el oferente para alterar la sustancia de la oferta o para mejorarla o para tomar ventaja respecto de los demás oferentes. </w:t>
      </w:r>
    </w:p>
    <w:p w:rsidR="00B232A9" w:rsidRPr="00BC2B6D" w:rsidRDefault="00B232A9" w:rsidP="00B232A9">
      <w:pPr>
        <w:pStyle w:val="WW-Predeterminado"/>
        <w:spacing w:after="0" w:line="240" w:lineRule="auto"/>
        <w:jc w:val="both"/>
        <w:rPr>
          <w:rFonts w:ascii="Arial" w:hAnsi="Arial" w:cs="Arial"/>
          <w:sz w:val="22"/>
          <w:szCs w:val="22"/>
          <w:highlight w:val="yellow"/>
          <w:lang w:val="es-AR"/>
        </w:rPr>
      </w:pPr>
    </w:p>
    <w:p w:rsidR="00B232A9" w:rsidRPr="00727696"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lang w:val="es-AR"/>
        </w:rPr>
        <w:t>SUBSANACIÓN DE DEFECTOS EN LA OFERTA.</w:t>
      </w:r>
      <w:r w:rsidRPr="00727696">
        <w:rPr>
          <w:rFonts w:ascii="Arial" w:hAnsi="Arial" w:cs="Arial"/>
          <w:sz w:val="22"/>
          <w:szCs w:val="22"/>
          <w:lang w:val="es-AR"/>
        </w:rPr>
        <w:t xml:space="preserve"> Será posible requerir la subsanación de defectos en la oferta, de conformidad con las pautas establecidas y especialmente, en los siguientes supuestos: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 xml:space="preserve">a) Si la oferta original estuviera en parte firmada y en parte no. En estos casos la DEFENSORÍA DEL PÚBLICO DE SERVICIOS DE COMUNICACIÓN AUDIOVISUAL intimará a la subsanación del defecto. Si no fuere subsanado en el plazo establecido, se desestimará la oferta. </w:t>
      </w:r>
    </w:p>
    <w:p w:rsidR="00B232A9" w:rsidRPr="00727696" w:rsidRDefault="00B232A9" w:rsidP="00B232A9">
      <w:pPr>
        <w:pStyle w:val="WW-Predeterminado"/>
        <w:spacing w:after="0" w:line="240" w:lineRule="auto"/>
        <w:ind w:firstLine="284"/>
        <w:jc w:val="both"/>
        <w:rPr>
          <w:rFonts w:ascii="Arial" w:hAnsi="Arial" w:cs="Arial"/>
          <w:color w:val="auto"/>
          <w:sz w:val="22"/>
          <w:szCs w:val="22"/>
          <w:lang w:val="es-AR"/>
        </w:rPr>
      </w:pPr>
      <w:r w:rsidRPr="00727696">
        <w:rPr>
          <w:rFonts w:ascii="Arial" w:hAnsi="Arial" w:cs="Arial"/>
          <w:sz w:val="22"/>
          <w:szCs w:val="22"/>
          <w:lang w:val="es-AR"/>
        </w:rPr>
        <w:t xml:space="preserve">b) Si no se acompañare la documentación </w:t>
      </w:r>
      <w:r w:rsidR="00727696" w:rsidRPr="00727696">
        <w:rPr>
          <w:rFonts w:ascii="Arial" w:hAnsi="Arial" w:cs="Arial"/>
          <w:sz w:val="22"/>
          <w:szCs w:val="22"/>
          <w:lang w:val="es-AR"/>
        </w:rPr>
        <w:t>que,</w:t>
      </w:r>
      <w:r w:rsidRPr="00727696">
        <w:rPr>
          <w:rFonts w:ascii="Arial" w:hAnsi="Arial" w:cs="Arial"/>
          <w:sz w:val="22"/>
          <w:szCs w:val="22"/>
          <w:lang w:val="es-AR"/>
        </w:rPr>
        <w:t xml:space="preserve"> de conformidad con el Reglamento, con las normas que se dicten en su consecuencia y con este pliego de bases y condiciones particulares, se debe suministrar en el momento de presentar la oferta. En los casos en </w:t>
      </w:r>
      <w:r w:rsidRPr="00727696">
        <w:rPr>
          <w:rFonts w:ascii="Arial" w:hAnsi="Arial" w:cs="Arial"/>
          <w:color w:val="auto"/>
          <w:sz w:val="22"/>
          <w:szCs w:val="22"/>
          <w:lang w:val="es-AR"/>
        </w:rPr>
        <w:t xml:space="preserve">que dicha documentación no se </w:t>
      </w:r>
      <w:r w:rsidR="00727696" w:rsidRPr="00727696">
        <w:rPr>
          <w:rFonts w:ascii="Arial" w:hAnsi="Arial" w:cs="Arial"/>
          <w:color w:val="auto"/>
          <w:sz w:val="22"/>
          <w:szCs w:val="22"/>
          <w:lang w:val="es-AR"/>
        </w:rPr>
        <w:t>acompañará</w:t>
      </w:r>
      <w:r w:rsidRPr="00727696">
        <w:rPr>
          <w:rFonts w:ascii="Arial" w:hAnsi="Arial" w:cs="Arial"/>
          <w:color w:val="auto"/>
          <w:sz w:val="22"/>
          <w:szCs w:val="22"/>
          <w:lang w:val="es-AR"/>
        </w:rPr>
        <w:t xml:space="preserve"> junto con la oferta, la DEFENSORÍA DEL PÚBLICO DE SERVICIOS DE COMUNICACIÓN AUDIOVISUAL intimará a la subsanación del defecto. Si no fuere subsanado en el plazo establecido, o bien si presentada la documentación en ese plazo se comprobara que los requisitos exigidos no estaban vigentes al momento de la apertura de las ofertas, se desestimará la oferta.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p>
    <w:p w:rsidR="00B232A9" w:rsidRPr="00727696"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lang w:val="es-AR"/>
        </w:rPr>
        <w:t>PAUTAS PARA LA INELEGIBILIDAD</w:t>
      </w:r>
      <w:r w:rsidRPr="00727696">
        <w:rPr>
          <w:rFonts w:ascii="Arial" w:hAnsi="Arial" w:cs="Arial"/>
          <w:sz w:val="22"/>
          <w:szCs w:val="22"/>
          <w:lang w:val="es-AR"/>
        </w:rPr>
        <w:t xml:space="preserve">. Deberá desestimarse la oferta, cuando de la información a la que se refiere el artículo 16 del Decreto Delegado Nº 1.023/01 y sus modificaciones, o de otras fuentes, se configure, entre otros, alguno de los siguientes supuestos: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 xml:space="preserve">a) Pueda presumirse que el oferente es una continuación, transformación, fusión o escisión de otras empresas no habilitadas para contratar con la DEFENSORÍA DEL PÚBLICO DE SERVICIOS DE COMUNICACIÓN AUDIOVISUAL de acuerdo a lo prescripto por el artículo 28 del Decreto Delegado Nº 1.023/01 y sus modificaciones, y de las controladas o controlantes de aquéllas.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 xml:space="preserve">b) Se trate de integrantes de empresas no habilitadas para contratar con la DEFENSORÍA DEL PÚBLICO DE SERVICIOS DE COMUNICACIÓN AUDIOVISUAL de acuerdo a lo prescripto por el artículo 28 del Decreto Delegado Nº 1.023/01 y sus modificaciones.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 xml:space="preserve">c) Se trate del cónyuge o pariente hasta el primer grado de consanguinidad de personas no habilitadas para contratar con la DEFENSORÍA DEL PÚBLICO DE SERVICIOS DE COMUNICACIÓN AUDIOVISUAL de acuerdo a lo prescripto por el artículo 28 del Decreto Delegado Nº 1.023/01 y sus modificaciones.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 xml:space="preserve">d)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o parientes hasta el primer grado de consanguinidad, salvo que se pruebe lo contrario.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 xml:space="preserve">e) Cuando existan indicios que por su precisión y concordancia hicieren presumir que media en el caso una simulación tendiente a eludir los efectos de las causales de inhabilidad para contratar con la DEFENSORÍA DEL PÚBLICO DE SERVICIOS DE COMUNICACIÓN AUDIOVISUAL de acuerdo a lo prescripto por el artículo 28 del Decreto Delegado Nº 1.023/01 y sus modificaciones. </w:t>
      </w:r>
    </w:p>
    <w:p w:rsidR="00B232A9" w:rsidRPr="00727696" w:rsidRDefault="00B232A9" w:rsidP="00B232A9">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 xml:space="preserve">f)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 </w:t>
      </w:r>
    </w:p>
    <w:p w:rsidR="00727696" w:rsidRPr="00642D41" w:rsidRDefault="00283C3C" w:rsidP="00642D41">
      <w:pPr>
        <w:pStyle w:val="WW-Predeterminado"/>
        <w:spacing w:after="0" w:line="240" w:lineRule="auto"/>
        <w:ind w:firstLine="284"/>
        <w:jc w:val="both"/>
        <w:rPr>
          <w:rFonts w:ascii="Arial" w:hAnsi="Arial" w:cs="Arial"/>
          <w:sz w:val="22"/>
          <w:szCs w:val="22"/>
          <w:lang w:val="es-AR"/>
        </w:rPr>
      </w:pPr>
      <w:r w:rsidRPr="00727696">
        <w:rPr>
          <w:rFonts w:ascii="Arial" w:hAnsi="Arial" w:cs="Arial"/>
          <w:sz w:val="22"/>
          <w:szCs w:val="22"/>
          <w:lang w:val="es-AR"/>
        </w:rPr>
        <w:t>g) C</w:t>
      </w:r>
      <w:r w:rsidR="00B232A9" w:rsidRPr="00727696">
        <w:rPr>
          <w:rFonts w:ascii="Arial" w:hAnsi="Arial" w:cs="Arial"/>
          <w:sz w:val="22"/>
          <w:szCs w:val="22"/>
          <w:lang w:val="es-AR"/>
        </w:rPr>
        <w:t xml:space="preserve">uando exhiban incumplimientos en anteriores contratos de acuerdo a lo que se disponga en los respectivos pliegos de bases y condiciones particulares. </w:t>
      </w:r>
    </w:p>
    <w:p w:rsidR="00727696" w:rsidRPr="00BC2B6D" w:rsidRDefault="00727696" w:rsidP="00B232A9">
      <w:pPr>
        <w:pStyle w:val="WW-Predeterminado"/>
        <w:spacing w:after="0" w:line="240" w:lineRule="auto"/>
        <w:ind w:firstLine="284"/>
        <w:jc w:val="both"/>
        <w:rPr>
          <w:rFonts w:ascii="Arial" w:hAnsi="Arial" w:cs="Arial"/>
          <w:b/>
          <w:sz w:val="22"/>
          <w:szCs w:val="22"/>
          <w:highlight w:val="yellow"/>
          <w:lang w:val="es-AR"/>
        </w:rPr>
      </w:pPr>
    </w:p>
    <w:p w:rsidR="00B232A9" w:rsidRPr="00727696" w:rsidRDefault="00B232A9" w:rsidP="008C2942">
      <w:pPr>
        <w:pStyle w:val="WW-Predeterminado"/>
        <w:numPr>
          <w:ilvl w:val="0"/>
          <w:numId w:val="10"/>
        </w:numPr>
        <w:spacing w:after="0" w:line="240" w:lineRule="auto"/>
        <w:ind w:left="0" w:firstLine="709"/>
        <w:jc w:val="both"/>
        <w:rPr>
          <w:rFonts w:ascii="Arial" w:hAnsi="Arial" w:cs="Arial"/>
          <w:b/>
          <w:sz w:val="22"/>
          <w:szCs w:val="22"/>
          <w:lang w:val="es-AR"/>
        </w:rPr>
      </w:pPr>
      <w:r w:rsidRPr="00727696">
        <w:rPr>
          <w:rFonts w:ascii="Arial" w:hAnsi="Arial" w:cs="Arial"/>
          <w:b/>
          <w:sz w:val="22"/>
          <w:szCs w:val="22"/>
          <w:lang w:val="es-AR"/>
        </w:rPr>
        <w:t>ERRORES DE COTIZACIÓN.</w:t>
      </w:r>
      <w:r w:rsidRPr="00727696">
        <w:rPr>
          <w:rFonts w:ascii="Arial" w:hAnsi="Arial" w:cs="Arial"/>
          <w:sz w:val="22"/>
          <w:szCs w:val="22"/>
          <w:lang w:val="es-AR"/>
        </w:rPr>
        <w:t xml:space="preserve"> Si el total cotizado para </w:t>
      </w:r>
      <w:r w:rsidR="006D6269">
        <w:rPr>
          <w:rFonts w:ascii="Arial" w:hAnsi="Arial" w:cs="Arial"/>
          <w:sz w:val="22"/>
          <w:szCs w:val="22"/>
          <w:lang w:val="es-AR"/>
        </w:rPr>
        <w:t>el</w:t>
      </w:r>
      <w:r w:rsidRPr="00727696">
        <w:rPr>
          <w:rFonts w:ascii="Arial" w:hAnsi="Arial" w:cs="Arial"/>
          <w:sz w:val="22"/>
          <w:szCs w:val="22"/>
          <w:lang w:val="es-AR"/>
        </w:rPr>
        <w:t xml:space="preserve"> renglón no respondiera al precio unitario, se tomará este último como precio cotizado. Todo otro error en el monto cotizado denunciado por el oferente o detectado por el organismo contratante antes de la adjudicación, producirá la desestimación de la oferta en los renglones pertinentes. </w:t>
      </w:r>
    </w:p>
    <w:p w:rsidR="00B232A9" w:rsidRPr="00BC2B6D" w:rsidRDefault="00B232A9" w:rsidP="00B232A9">
      <w:pPr>
        <w:pStyle w:val="WW-Predeterminado"/>
        <w:spacing w:after="0" w:line="240" w:lineRule="auto"/>
        <w:ind w:left="709"/>
        <w:jc w:val="both"/>
        <w:rPr>
          <w:rFonts w:ascii="Arial" w:hAnsi="Arial" w:cs="Arial"/>
          <w:b/>
          <w:sz w:val="22"/>
          <w:szCs w:val="22"/>
          <w:highlight w:val="yellow"/>
          <w:lang w:val="es-AR"/>
        </w:rPr>
      </w:pPr>
    </w:p>
    <w:p w:rsidR="00B232A9" w:rsidRPr="00727696" w:rsidRDefault="00B232A9" w:rsidP="008C2942">
      <w:pPr>
        <w:pStyle w:val="WW-Predeterminado"/>
        <w:numPr>
          <w:ilvl w:val="0"/>
          <w:numId w:val="10"/>
        </w:numPr>
        <w:spacing w:after="0" w:line="240" w:lineRule="auto"/>
        <w:ind w:left="0" w:firstLine="709"/>
        <w:jc w:val="both"/>
        <w:rPr>
          <w:rFonts w:ascii="Arial" w:hAnsi="Arial" w:cs="Arial"/>
          <w:b/>
          <w:sz w:val="22"/>
          <w:szCs w:val="22"/>
          <w:lang w:val="es-AR"/>
        </w:rPr>
      </w:pPr>
      <w:r w:rsidRPr="00727696">
        <w:rPr>
          <w:rFonts w:ascii="Arial" w:hAnsi="Arial" w:cs="Arial"/>
          <w:b/>
          <w:sz w:val="22"/>
          <w:szCs w:val="22"/>
          <w:lang w:val="es-AR"/>
        </w:rPr>
        <w:t>PRECIO VIL O PRECIO NO SERIO.</w:t>
      </w:r>
      <w:r w:rsidRPr="00727696">
        <w:rPr>
          <w:rFonts w:ascii="Arial" w:hAnsi="Arial" w:cs="Arial"/>
          <w:sz w:val="22"/>
          <w:szCs w:val="22"/>
          <w:lang w:val="es-AR"/>
        </w:rPr>
        <w:t xml:space="preserve"> El DEPARTAMENTO DE COMPRAS Y CONTRATACIONES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 Cuando de los informes técnicos surja que la oferta no podrá ser cumplida, corresponderá la desestimación de la oferta en los renglones pertinentes. A tales fines se podrá solicitar a </w:t>
      </w:r>
      <w:r w:rsidR="00727696" w:rsidRPr="00727696">
        <w:rPr>
          <w:rFonts w:ascii="Arial" w:hAnsi="Arial" w:cs="Arial"/>
          <w:sz w:val="22"/>
          <w:szCs w:val="22"/>
          <w:lang w:val="es-AR"/>
        </w:rPr>
        <w:t>las oferentes precisiones</w:t>
      </w:r>
      <w:r w:rsidRPr="00727696">
        <w:rPr>
          <w:rFonts w:ascii="Arial" w:hAnsi="Arial" w:cs="Arial"/>
          <w:sz w:val="22"/>
          <w:szCs w:val="22"/>
          <w:lang w:val="es-AR"/>
        </w:rPr>
        <w:t xml:space="preserve"> sobre la composición de su oferta que no impliquen la alteración de la misma. </w:t>
      </w:r>
    </w:p>
    <w:p w:rsidR="006C26E1" w:rsidRPr="00642D41" w:rsidRDefault="006C26E1" w:rsidP="00642D41">
      <w:pPr>
        <w:rPr>
          <w:rFonts w:ascii="Arial" w:hAnsi="Arial" w:cs="Arial"/>
          <w:b/>
          <w:highlight w:val="yellow"/>
        </w:rPr>
      </w:pPr>
    </w:p>
    <w:p w:rsidR="0028154E" w:rsidRPr="00727696"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rPr>
        <w:t>DESEMPATE DE OFERTAS</w:t>
      </w:r>
      <w:r w:rsidRPr="00727696">
        <w:rPr>
          <w:rFonts w:ascii="Arial" w:hAnsi="Arial" w:cs="Arial"/>
        </w:rPr>
        <w:t xml:space="preserve">. </w:t>
      </w:r>
      <w:r w:rsidR="0028154E" w:rsidRPr="00727696">
        <w:rPr>
          <w:rFonts w:ascii="Arial" w:hAnsi="Arial" w:cs="Arial"/>
          <w:sz w:val="22"/>
          <w:szCs w:val="22"/>
          <w:lang w:val="es-AR"/>
        </w:rPr>
        <w:t xml:space="preserve">En caso de igualdad se aplicarán en primer término las normas sobre preferencias que establezca la normativa vigente. De persistir el empate, y cuando el renglón o renglones a desempatar no excedan de PESOS CINCO MIL ($ 5.000) se procederá a adjudicar aquellos al oferente a quien le correspondiera la adjudicación de la mayor cantidad de los restantes renglones. En los restantes casos se solicitará a los proponentes para que en una puja verbal formulen la mejora de precios. Para ello se deberá fijar día, hora y lugar de la puja verbal y comunicarse a los oferentes llamados a desempatar y se labrará el acta correspondiente. Si un oferente no se presentara, se considerará que mantiene su propuesta original. De subsistir el empate, se procederá al sorteo público de las ofertas empatadas. Para ello se deberá fijar día, hora y lugar del sorteo público y comunicarse a los oferentes llamados a desempatar. El sorteo se realizará en presencia de los interesados, si asistieran, y se labrará el acta correspondiente. </w:t>
      </w:r>
    </w:p>
    <w:p w:rsidR="003503CE" w:rsidRPr="00727696" w:rsidRDefault="003503CE" w:rsidP="003503CE">
      <w:pPr>
        <w:pStyle w:val="WW-Predeterminado"/>
        <w:spacing w:after="0" w:line="240" w:lineRule="auto"/>
        <w:jc w:val="both"/>
        <w:rPr>
          <w:rFonts w:ascii="Arial" w:hAnsi="Arial" w:cs="Arial"/>
          <w:b/>
          <w:sz w:val="22"/>
          <w:szCs w:val="22"/>
          <w:lang w:val="es-AR"/>
        </w:rPr>
      </w:pPr>
    </w:p>
    <w:p w:rsidR="006C26E1" w:rsidRPr="00727696"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rPr>
        <w:t>EVALUACIÓN DE LAS OFERTAS</w:t>
      </w:r>
      <w:r w:rsidRPr="00727696">
        <w:rPr>
          <w:rFonts w:ascii="Arial" w:hAnsi="Arial" w:cs="Arial"/>
          <w:b/>
        </w:rPr>
        <w:t xml:space="preserve">. </w:t>
      </w:r>
      <w:r w:rsidR="004E0723" w:rsidRPr="00727696">
        <w:rPr>
          <w:rFonts w:ascii="Arial" w:hAnsi="Arial" w:cs="Arial"/>
          <w:sz w:val="22"/>
          <w:szCs w:val="22"/>
          <w:lang w:val="es-AR"/>
        </w:rPr>
        <w:t>El DEPARTAMENTO DE COMPRAS Y CONTRATACIONES efectuará una recomendación sobre la oferta más conveniente y elevará dicho informe a la autoridad competente par</w:t>
      </w:r>
      <w:r w:rsidR="00B41B63">
        <w:rPr>
          <w:rFonts w:ascii="Arial" w:hAnsi="Arial" w:cs="Arial"/>
          <w:sz w:val="22"/>
          <w:szCs w:val="22"/>
          <w:lang w:val="es-AR"/>
        </w:rPr>
        <w:t>a el procedimiento de selección, previa inspección del lugar conforme lo dispuesto en el artículo 6</w:t>
      </w:r>
      <w:r w:rsidR="00730B83">
        <w:rPr>
          <w:rFonts w:ascii="Arial" w:hAnsi="Arial" w:cs="Arial"/>
          <w:sz w:val="22"/>
          <w:szCs w:val="22"/>
          <w:lang w:val="es-AR"/>
        </w:rPr>
        <w:t>º de las Especificaciones Técnicas.</w:t>
      </w:r>
    </w:p>
    <w:p w:rsidR="00CD4BF5" w:rsidRPr="00BC2B6D" w:rsidRDefault="00CD4BF5" w:rsidP="006C26E1">
      <w:pPr>
        <w:pStyle w:val="WW-Predeterminado"/>
        <w:spacing w:after="0" w:line="240" w:lineRule="auto"/>
        <w:ind w:left="1418"/>
        <w:jc w:val="both"/>
        <w:rPr>
          <w:rFonts w:ascii="Arial" w:hAnsi="Arial" w:cs="Arial"/>
          <w:sz w:val="22"/>
          <w:szCs w:val="22"/>
          <w:highlight w:val="yellow"/>
          <w:lang w:val="es-AR"/>
        </w:rPr>
      </w:pPr>
    </w:p>
    <w:p w:rsidR="00566003" w:rsidRPr="00727696"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lang w:val="es-AR"/>
        </w:rPr>
        <w:t>CRITERIO DE SELECCION.</w:t>
      </w:r>
      <w:r w:rsidRPr="00727696">
        <w:rPr>
          <w:rFonts w:ascii="Arial" w:hAnsi="Arial" w:cs="Arial"/>
          <w:sz w:val="22"/>
          <w:szCs w:val="22"/>
          <w:lang w:val="es-AR"/>
        </w:rPr>
        <w:t xml:space="preserve"> </w:t>
      </w:r>
      <w:r w:rsidR="00B90660" w:rsidRPr="00727696">
        <w:rPr>
          <w:rFonts w:ascii="Arial" w:hAnsi="Arial" w:cs="Arial"/>
          <w:sz w:val="22"/>
          <w:szCs w:val="22"/>
          <w:lang w:val="es-AR"/>
        </w:rPr>
        <w:t xml:space="preserve">La adjudicación deberá realizarse en favor de la oferta más conveniente para la Defensoría del Público de Servicios de Comunicación Audiovisual, teniendo en cuenta el precio, </w:t>
      </w:r>
      <w:r w:rsidR="00566003" w:rsidRPr="00727696">
        <w:rPr>
          <w:rFonts w:ascii="Arial" w:hAnsi="Arial" w:cs="Arial"/>
          <w:sz w:val="22"/>
          <w:szCs w:val="22"/>
          <w:lang w:val="es-AR"/>
        </w:rPr>
        <w:t>la idoneidad del oferente y demás condiciones de la oferta.</w:t>
      </w:r>
    </w:p>
    <w:p w:rsidR="004E0723" w:rsidRPr="00BC2B6D" w:rsidRDefault="004E0723" w:rsidP="004E0723">
      <w:pPr>
        <w:pStyle w:val="WW-Predeterminado"/>
        <w:spacing w:after="0" w:line="240" w:lineRule="auto"/>
        <w:jc w:val="both"/>
        <w:rPr>
          <w:rFonts w:ascii="Arial" w:hAnsi="Arial" w:cs="Arial"/>
          <w:highlight w:val="yellow"/>
        </w:rPr>
      </w:pPr>
    </w:p>
    <w:p w:rsidR="00566003" w:rsidRDefault="00566003"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lang w:val="es-AR"/>
        </w:rPr>
        <w:t>ADJUDICACIÓN</w:t>
      </w:r>
      <w:r w:rsidR="00B232A9" w:rsidRPr="00727696">
        <w:rPr>
          <w:rFonts w:ascii="Arial" w:hAnsi="Arial" w:cs="Arial"/>
          <w:b/>
          <w:sz w:val="22"/>
          <w:szCs w:val="22"/>
          <w:lang w:val="es-AR"/>
        </w:rPr>
        <w:t xml:space="preserve">. </w:t>
      </w:r>
      <w:r w:rsidR="00B232A9" w:rsidRPr="00727696">
        <w:rPr>
          <w:rFonts w:ascii="Arial" w:hAnsi="Arial" w:cs="Arial"/>
          <w:sz w:val="22"/>
          <w:szCs w:val="22"/>
          <w:lang w:val="es-AR"/>
        </w:rPr>
        <w:t>La</w:t>
      </w:r>
      <w:r w:rsidRPr="00727696">
        <w:rPr>
          <w:rFonts w:ascii="Arial" w:hAnsi="Arial" w:cs="Arial"/>
          <w:sz w:val="22"/>
          <w:szCs w:val="22"/>
          <w:lang w:val="es-AR"/>
        </w:rPr>
        <w:t xml:space="preserve"> adjudicación será notificada al adjudicatario o adjudicatarios y al resto de los oferentes, dentro de los TRES (3) días de dictado el acto respectivo. Podrá adjudicarse aun cuando se haya presentado una sola oferta.</w:t>
      </w:r>
    </w:p>
    <w:p w:rsidR="006D6269" w:rsidRDefault="006D6269" w:rsidP="006D6269">
      <w:pPr>
        <w:pStyle w:val="Prrafodelista"/>
        <w:rPr>
          <w:rFonts w:ascii="Arial" w:hAnsi="Arial" w:cs="Arial"/>
        </w:rPr>
      </w:pPr>
    </w:p>
    <w:p w:rsidR="006D6269" w:rsidRPr="00727696" w:rsidRDefault="006D6269" w:rsidP="006D6269">
      <w:pPr>
        <w:pStyle w:val="WW-Predeterminado"/>
        <w:spacing w:after="0" w:line="240" w:lineRule="auto"/>
        <w:jc w:val="both"/>
        <w:rPr>
          <w:rFonts w:ascii="Arial" w:hAnsi="Arial" w:cs="Arial"/>
          <w:sz w:val="22"/>
          <w:szCs w:val="22"/>
          <w:lang w:val="es-AR"/>
        </w:rPr>
      </w:pPr>
    </w:p>
    <w:p w:rsidR="000808D2" w:rsidRPr="00BC2B6D" w:rsidRDefault="000808D2" w:rsidP="00801BDF">
      <w:pPr>
        <w:rPr>
          <w:rFonts w:ascii="Arial" w:hAnsi="Arial" w:cs="Arial"/>
          <w:highlight w:val="yellow"/>
        </w:rPr>
      </w:pPr>
    </w:p>
    <w:p w:rsidR="000808D2" w:rsidRPr="00727696" w:rsidRDefault="000808D2" w:rsidP="008C2942">
      <w:pPr>
        <w:pStyle w:val="WW-Predeterminado"/>
        <w:numPr>
          <w:ilvl w:val="0"/>
          <w:numId w:val="10"/>
        </w:numPr>
        <w:spacing w:after="0" w:line="240" w:lineRule="auto"/>
        <w:ind w:left="0" w:firstLine="709"/>
        <w:jc w:val="both"/>
        <w:rPr>
          <w:rFonts w:ascii="Arial" w:hAnsi="Arial" w:cs="Arial"/>
          <w:sz w:val="22"/>
          <w:szCs w:val="22"/>
          <w:lang w:val="es-AR"/>
        </w:rPr>
      </w:pPr>
      <w:r w:rsidRPr="00727696">
        <w:rPr>
          <w:rFonts w:ascii="Arial" w:hAnsi="Arial" w:cs="Arial"/>
          <w:b/>
          <w:sz w:val="22"/>
          <w:szCs w:val="22"/>
        </w:rPr>
        <w:t>OBLIGACIONES DEL ADJUDICATARIO:</w:t>
      </w:r>
    </w:p>
    <w:p w:rsidR="000808D2" w:rsidRPr="00727696" w:rsidRDefault="000808D2" w:rsidP="000808D2">
      <w:pPr>
        <w:pStyle w:val="Prrafodelista"/>
        <w:spacing w:after="0" w:line="240" w:lineRule="auto"/>
        <w:ind w:left="0"/>
        <w:jc w:val="both"/>
        <w:rPr>
          <w:rFonts w:ascii="Arial" w:hAnsi="Arial" w:cs="Arial"/>
        </w:rPr>
      </w:pPr>
      <w:r w:rsidRPr="00727696">
        <w:rPr>
          <w:rFonts w:ascii="Arial" w:hAnsi="Arial" w:cs="Arial"/>
        </w:rPr>
        <w:t>El adjudicatario deberá cumplir con las siguientes obligaciones:</w:t>
      </w:r>
    </w:p>
    <w:p w:rsidR="000808D2" w:rsidRPr="00727696" w:rsidRDefault="000808D2" w:rsidP="000808D2">
      <w:pPr>
        <w:pStyle w:val="Prrafodelista"/>
        <w:spacing w:after="0" w:line="240" w:lineRule="auto"/>
        <w:ind w:left="0"/>
        <w:jc w:val="both"/>
        <w:rPr>
          <w:rFonts w:ascii="Arial" w:hAnsi="Arial" w:cs="Arial"/>
        </w:rPr>
      </w:pPr>
      <w:r w:rsidRPr="00727696">
        <w:rPr>
          <w:rFonts w:ascii="Arial" w:hAnsi="Arial" w:cs="Arial"/>
        </w:rPr>
        <w:t>a) Información de cuenta bancaria. A los efectos de percibir el pago por los bienes entregados o servicios prestados deberá informar su número de cuenta bancaria en moneda nacional, corriente o de ahorro, la que deberá hallarse abierta en alguno de los bancos adheridos al sistema, autorizados a operar como agentes pagadores, los cuales podrán consultarse en el siguiente link:</w:t>
      </w:r>
    </w:p>
    <w:p w:rsidR="000808D2" w:rsidRPr="00727696" w:rsidRDefault="000808D2" w:rsidP="000808D2">
      <w:pPr>
        <w:pStyle w:val="Cuerpodetextoconsangra"/>
        <w:tabs>
          <w:tab w:val="clear" w:pos="708"/>
          <w:tab w:val="left" w:pos="0"/>
          <w:tab w:val="left" w:pos="720"/>
          <w:tab w:val="left" w:pos="1080"/>
        </w:tabs>
        <w:spacing w:after="0" w:line="240" w:lineRule="auto"/>
        <w:ind w:left="0" w:firstLine="0"/>
        <w:rPr>
          <w:szCs w:val="22"/>
        </w:rPr>
      </w:pPr>
      <w:r w:rsidRPr="00727696">
        <w:rPr>
          <w:szCs w:val="22"/>
        </w:rPr>
        <w:t>http://forotgn.mecon.gov.ar/tgn/index.php/bancos-adheridos-al-sistema-de-la-cuenta-unica-del-tesoro/</w:t>
      </w:r>
    </w:p>
    <w:p w:rsidR="000808D2" w:rsidRPr="00727696" w:rsidRDefault="000808D2" w:rsidP="000808D2">
      <w:pPr>
        <w:pStyle w:val="Prrafodelista"/>
        <w:spacing w:after="0" w:line="240" w:lineRule="auto"/>
        <w:ind w:left="0"/>
        <w:jc w:val="both"/>
        <w:rPr>
          <w:rFonts w:ascii="Arial" w:hAnsi="Arial" w:cs="Arial"/>
        </w:rPr>
      </w:pPr>
      <w:r w:rsidRPr="00727696">
        <w:rPr>
          <w:rFonts w:ascii="Arial" w:hAnsi="Arial" w:cs="Arial"/>
        </w:rPr>
        <w:t>Dado que los pagos se realizan a través de la Cuenta Única del Tesoro se efectuarán mediante acreditación en la cuenta bancaria informada por el proveedor, el cumplimiento de este requisito es necesario para percibir los pagos a los que resulte acreedor.</w:t>
      </w:r>
    </w:p>
    <w:p w:rsidR="000808D2" w:rsidRPr="00727696" w:rsidRDefault="000808D2" w:rsidP="000808D2">
      <w:pPr>
        <w:pStyle w:val="Prrafodelista"/>
        <w:numPr>
          <w:ilvl w:val="1"/>
          <w:numId w:val="30"/>
        </w:numPr>
        <w:tabs>
          <w:tab w:val="clear" w:pos="708"/>
        </w:tabs>
        <w:spacing w:after="0" w:line="240" w:lineRule="auto"/>
        <w:ind w:left="0" w:firstLine="0"/>
        <w:contextualSpacing/>
        <w:jc w:val="both"/>
        <w:textAlignment w:val="auto"/>
        <w:rPr>
          <w:rFonts w:ascii="Arial" w:hAnsi="Arial" w:cs="Arial"/>
        </w:rPr>
      </w:pPr>
      <w:r w:rsidRPr="00727696">
        <w:rPr>
          <w:rFonts w:ascii="Arial" w:hAnsi="Arial" w:cs="Arial"/>
        </w:rPr>
        <w:t xml:space="preserve">Alta de Beneficiario. Dentro de las 72 hs. de notificado del acto administrativo de adjudicación, el adjudicatario deberá presentar en el DEPARTAMENTO DE FINANZAS de esta Defensoría el formulario de ALTA DE BENEFICIARIO (anexo I) y de AUTORIZACIÓN DE PAGO (anexo II), o si ya se encontrare inscripto el CODIGO DE BENEFICIARIO, con los datos de la cuenta y la firma del beneficiario (o su representante legal) certificados por el banco con el que opere, según Disposición Conjunta de la TGN y la CGN N°40/10, </w:t>
      </w:r>
      <w:bookmarkStart w:id="2" w:name="__DdeLink__1267_269909254"/>
      <w:bookmarkEnd w:id="2"/>
      <w:r w:rsidRPr="00727696">
        <w:rPr>
          <w:rFonts w:ascii="Arial" w:hAnsi="Arial" w:cs="Arial"/>
        </w:rPr>
        <w:t>los cuales podrán descargarse del siguiente link:</w:t>
      </w:r>
    </w:p>
    <w:p w:rsidR="000808D2" w:rsidRPr="00727696" w:rsidRDefault="005B05D7" w:rsidP="000808D2">
      <w:pPr>
        <w:pStyle w:val="Prrafodelista"/>
        <w:spacing w:after="0" w:line="240" w:lineRule="auto"/>
        <w:ind w:left="0"/>
        <w:jc w:val="both"/>
        <w:rPr>
          <w:rFonts w:ascii="Arial" w:hAnsi="Arial" w:cs="Arial"/>
        </w:rPr>
      </w:pPr>
      <w:hyperlink r:id="rId8">
        <w:r w:rsidR="000808D2" w:rsidRPr="00727696">
          <w:rPr>
            <w:rStyle w:val="EnlacedeInternet"/>
            <w:rFonts w:ascii="Arial" w:hAnsi="Arial" w:cs="Arial"/>
          </w:rPr>
          <w:t>http://www.mecon.gov.ar/hacienda/cgn/normas/disposiciones/2010/disp40/disp40.htm</w:t>
        </w:r>
      </w:hyperlink>
    </w:p>
    <w:p w:rsidR="000808D2" w:rsidRPr="00727696" w:rsidRDefault="000808D2" w:rsidP="000808D2">
      <w:pPr>
        <w:pStyle w:val="Prrafodelista1"/>
        <w:spacing w:after="0" w:line="240" w:lineRule="auto"/>
        <w:ind w:left="0"/>
        <w:jc w:val="both"/>
        <w:rPr>
          <w:rFonts w:ascii="Arial" w:hAnsi="Arial" w:cs="Arial"/>
          <w:b/>
          <w:bCs/>
          <w:sz w:val="22"/>
          <w:szCs w:val="22"/>
          <w:shd w:val="clear" w:color="auto" w:fill="FFFFFF"/>
          <w:lang w:val="es-AR"/>
        </w:rPr>
      </w:pPr>
      <w:r w:rsidRPr="00727696">
        <w:rPr>
          <w:rFonts w:ascii="Arial" w:hAnsi="Arial" w:cs="Arial"/>
          <w:b/>
          <w:bCs/>
          <w:sz w:val="22"/>
          <w:szCs w:val="22"/>
          <w:shd w:val="clear" w:color="auto" w:fill="FFFFFF"/>
          <w:lang w:val="es-AR"/>
        </w:rPr>
        <w:t>La no presentación en el plazo fijado dará derecho a la DEFENSORÍA DEL PÚBLICO a dejar sin efecto la adjudicación, y proseguir en adjudicar al siguiente en orden de mérito, previa intimación por parte del DEPARTAMENTO DE COMPRAS Y CONTRATACIONES.</w:t>
      </w:r>
    </w:p>
    <w:p w:rsidR="000808D2" w:rsidRPr="00BC2B6D" w:rsidRDefault="000808D2" w:rsidP="000808D2">
      <w:pPr>
        <w:pStyle w:val="Prrafodelista1"/>
        <w:spacing w:after="0" w:line="240" w:lineRule="auto"/>
        <w:ind w:left="0"/>
        <w:jc w:val="both"/>
        <w:rPr>
          <w:rFonts w:ascii="Arial" w:hAnsi="Arial" w:cs="Arial"/>
          <w:b/>
          <w:bCs/>
          <w:sz w:val="22"/>
          <w:szCs w:val="22"/>
          <w:highlight w:val="yellow"/>
          <w:shd w:val="clear" w:color="auto" w:fill="FFFFFF"/>
          <w:lang w:val="es-AR"/>
        </w:rPr>
      </w:pPr>
    </w:p>
    <w:p w:rsidR="00B232A9" w:rsidRPr="005C36C4" w:rsidRDefault="00B232A9" w:rsidP="008C2942">
      <w:pPr>
        <w:pStyle w:val="WW-Predeterminado"/>
        <w:numPr>
          <w:ilvl w:val="0"/>
          <w:numId w:val="10"/>
        </w:numPr>
        <w:spacing w:after="0" w:line="240" w:lineRule="auto"/>
        <w:ind w:left="0" w:firstLine="709"/>
        <w:jc w:val="both"/>
        <w:rPr>
          <w:rFonts w:ascii="Arial" w:hAnsi="Arial" w:cs="Arial"/>
          <w:sz w:val="22"/>
          <w:szCs w:val="22"/>
          <w:lang w:val="es-AR"/>
        </w:rPr>
      </w:pPr>
      <w:r w:rsidRPr="005C36C4">
        <w:rPr>
          <w:rFonts w:ascii="Arial" w:hAnsi="Arial" w:cs="Arial"/>
          <w:b/>
          <w:sz w:val="22"/>
          <w:szCs w:val="22"/>
          <w:lang w:val="es-AR"/>
        </w:rPr>
        <w:t xml:space="preserve">PERFECCIONAMIENTO DEL CONTRATO. </w:t>
      </w:r>
      <w:r w:rsidR="00CD4BF5" w:rsidRPr="005C36C4">
        <w:rPr>
          <w:rFonts w:ascii="Arial" w:hAnsi="Arial" w:cs="Arial"/>
          <w:sz w:val="22"/>
          <w:szCs w:val="22"/>
          <w:lang w:val="es-AR"/>
        </w:rPr>
        <w:t>El</w:t>
      </w:r>
      <w:r w:rsidRPr="005C36C4">
        <w:rPr>
          <w:rFonts w:ascii="Arial" w:hAnsi="Arial" w:cs="Arial"/>
          <w:sz w:val="22"/>
          <w:szCs w:val="22"/>
          <w:lang w:val="es-AR"/>
        </w:rPr>
        <w:t xml:space="preserve"> contrato quedará perfeccionado en el momento de notificarse la orden de compra o de suscribirse el instrumento respectivo, debiendo efectuarse dentro de los DIEZ (10) días de la fecha de notificación del acto administrativo de adjudicación. La DEFENSORÍA DEL PÚBLICO DE SERVICIOS DE COMUNICACIÓN AUDIOVISUAL podrá dejar sin efecto el procedimiento de contratación en cualquier momento anterior al perfeccionamiento del contrato, sin lugar a indemnización alguna en favor de los interesados u oferentes. </w:t>
      </w:r>
    </w:p>
    <w:p w:rsidR="00B232A9" w:rsidRDefault="00B232A9" w:rsidP="00B232A9">
      <w:pPr>
        <w:pStyle w:val="WW-Predeterminado"/>
        <w:spacing w:after="0" w:line="240" w:lineRule="auto"/>
        <w:jc w:val="both"/>
        <w:rPr>
          <w:rFonts w:ascii="Arial" w:hAnsi="Arial" w:cs="Arial"/>
          <w:sz w:val="22"/>
          <w:szCs w:val="22"/>
          <w:lang w:val="es-AR"/>
        </w:rPr>
      </w:pPr>
      <w:r w:rsidRPr="005C36C4">
        <w:rPr>
          <w:rFonts w:ascii="Arial" w:hAnsi="Arial" w:cs="Arial"/>
          <w:sz w:val="22"/>
          <w:szCs w:val="22"/>
          <w:lang w:val="es-AR"/>
        </w:rPr>
        <w:t xml:space="preserve">Para el caso en que vencido el plazo del párrafo anterior no se hubiera efectivizado la notificación de la orden de compra o venta por causas no imputables al </w:t>
      </w:r>
      <w:proofErr w:type="spellStart"/>
      <w:r w:rsidR="002F5D31" w:rsidRPr="005C36C4">
        <w:rPr>
          <w:rFonts w:ascii="Arial" w:hAnsi="Arial" w:cs="Arial"/>
          <w:sz w:val="22"/>
          <w:szCs w:val="22"/>
          <w:lang w:val="es-AR"/>
        </w:rPr>
        <w:t>co</w:t>
      </w:r>
      <w:proofErr w:type="spellEnd"/>
      <w:r w:rsidR="002F5D31" w:rsidRPr="005C36C4">
        <w:rPr>
          <w:rFonts w:ascii="Arial" w:hAnsi="Arial" w:cs="Arial"/>
          <w:sz w:val="22"/>
          <w:szCs w:val="22"/>
          <w:lang w:val="es-AR"/>
        </w:rPr>
        <w:t>-contratante</w:t>
      </w:r>
      <w:r w:rsidRPr="005C36C4">
        <w:rPr>
          <w:rFonts w:ascii="Arial" w:hAnsi="Arial" w:cs="Arial"/>
          <w:sz w:val="22"/>
          <w:szCs w:val="22"/>
          <w:lang w:val="es-AR"/>
        </w:rPr>
        <w:t>, éste podrá desistir de su oferta sin que le sean aplicables ningún tipo de penalidades ni sanciones.</w:t>
      </w:r>
    </w:p>
    <w:p w:rsidR="00730B83" w:rsidRDefault="00730B83" w:rsidP="00B232A9">
      <w:pPr>
        <w:pStyle w:val="WW-Predeterminado"/>
        <w:spacing w:after="0" w:line="240" w:lineRule="auto"/>
        <w:jc w:val="both"/>
        <w:rPr>
          <w:rFonts w:ascii="Arial" w:hAnsi="Arial" w:cs="Arial"/>
          <w:sz w:val="22"/>
          <w:szCs w:val="22"/>
          <w:lang w:val="es-AR"/>
        </w:rPr>
      </w:pPr>
    </w:p>
    <w:p w:rsidR="00730B83" w:rsidRPr="005C36C4" w:rsidRDefault="00730B83" w:rsidP="00B232A9">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w:t>
      </w:r>
      <w:r w:rsidRPr="00730B83">
        <w:rPr>
          <w:rFonts w:ascii="Arial" w:hAnsi="Arial" w:cs="Arial"/>
          <w:b/>
          <w:sz w:val="22"/>
          <w:szCs w:val="22"/>
          <w:lang w:val="es-AR"/>
        </w:rPr>
        <w:t>3</w:t>
      </w:r>
      <w:r>
        <w:rPr>
          <w:rFonts w:ascii="Arial" w:hAnsi="Arial" w:cs="Arial"/>
          <w:b/>
          <w:sz w:val="22"/>
          <w:szCs w:val="22"/>
          <w:lang w:val="es-AR"/>
        </w:rPr>
        <w:t>7</w:t>
      </w:r>
      <w:r w:rsidRPr="00730B83">
        <w:rPr>
          <w:rFonts w:ascii="Arial" w:hAnsi="Arial" w:cs="Arial"/>
          <w:b/>
          <w:sz w:val="22"/>
          <w:szCs w:val="22"/>
          <w:lang w:val="es-AR"/>
        </w:rPr>
        <w:t>.- SOLICITUD DE PROVISIÓN. FRECUENCIA.</w:t>
      </w:r>
      <w:r>
        <w:rPr>
          <w:rFonts w:ascii="Arial" w:hAnsi="Arial" w:cs="Arial"/>
          <w:sz w:val="22"/>
          <w:szCs w:val="22"/>
          <w:lang w:val="es-AR"/>
        </w:rPr>
        <w:t xml:space="preserve"> Las solicitudes se emitirán con una frecuencia aproximada quincenal, con al menos CUARENTA Y OCHO (48) horas de antelación a la fecha en que se requieran los servicios. </w:t>
      </w:r>
    </w:p>
    <w:p w:rsidR="00B232A9" w:rsidRPr="00BC2B6D" w:rsidRDefault="00B232A9" w:rsidP="00B232A9">
      <w:pPr>
        <w:pStyle w:val="WW-Predeterminado"/>
        <w:spacing w:after="0" w:line="240" w:lineRule="auto"/>
        <w:jc w:val="both"/>
        <w:rPr>
          <w:rFonts w:ascii="Arial" w:hAnsi="Arial" w:cs="Arial"/>
          <w:sz w:val="12"/>
          <w:szCs w:val="12"/>
          <w:highlight w:val="yellow"/>
          <w:lang w:val="es-AR"/>
        </w:rPr>
      </w:pPr>
    </w:p>
    <w:p w:rsidR="004A478E" w:rsidRPr="00BC2B6D" w:rsidRDefault="004A478E" w:rsidP="00B232A9">
      <w:pPr>
        <w:pStyle w:val="WW-Predeterminado"/>
        <w:spacing w:after="0" w:line="240" w:lineRule="auto"/>
        <w:jc w:val="both"/>
        <w:rPr>
          <w:rFonts w:ascii="Arial" w:hAnsi="Arial" w:cs="Arial"/>
          <w:sz w:val="12"/>
          <w:szCs w:val="12"/>
          <w:highlight w:val="yellow"/>
          <w:lang w:val="es-AR"/>
        </w:rPr>
      </w:pPr>
    </w:p>
    <w:p w:rsidR="004A478E" w:rsidRDefault="00730B83" w:rsidP="00730B83">
      <w:pPr>
        <w:pStyle w:val="WW-Predeterminado"/>
        <w:spacing w:after="0" w:line="240" w:lineRule="auto"/>
        <w:jc w:val="both"/>
        <w:rPr>
          <w:rFonts w:ascii="Arial" w:hAnsi="Arial" w:cs="Arial"/>
          <w:sz w:val="22"/>
          <w:szCs w:val="22"/>
          <w:lang w:eastAsia="es-ES"/>
        </w:rPr>
      </w:pPr>
      <w:r>
        <w:rPr>
          <w:rFonts w:ascii="Arial" w:hAnsi="Arial" w:cs="Arial"/>
          <w:b/>
          <w:sz w:val="22"/>
          <w:szCs w:val="22"/>
          <w:lang w:val="es-AR"/>
        </w:rPr>
        <w:t xml:space="preserve">Artículo 38.- </w:t>
      </w:r>
      <w:r w:rsidR="004A478E" w:rsidRPr="005C36C4">
        <w:rPr>
          <w:rFonts w:ascii="Arial" w:hAnsi="Arial" w:cs="Arial"/>
          <w:b/>
          <w:sz w:val="22"/>
          <w:szCs w:val="22"/>
          <w:lang w:val="es-AR"/>
        </w:rPr>
        <w:t>GARANTÍAS.</w:t>
      </w:r>
      <w:r w:rsidR="00885FC6" w:rsidRPr="005C36C4">
        <w:rPr>
          <w:rFonts w:ascii="Arial" w:hAnsi="Arial" w:cs="Arial"/>
          <w:b/>
          <w:sz w:val="22"/>
          <w:szCs w:val="22"/>
          <w:lang w:val="es-AR"/>
        </w:rPr>
        <w:t xml:space="preserve"> </w:t>
      </w:r>
      <w:r w:rsidR="004A478E" w:rsidRPr="005C36C4">
        <w:rPr>
          <w:rFonts w:ascii="Arial" w:hAnsi="Arial" w:cs="Arial"/>
          <w:sz w:val="22"/>
          <w:szCs w:val="22"/>
          <w:lang w:eastAsia="es-ES"/>
        </w:rPr>
        <w:t>No será necesario presentar garantía de mantenimiento de oferta y cumplimiento de contrato, conforme lo establecido en el art. 162 inc</w:t>
      </w:r>
      <w:r w:rsidR="009B637F" w:rsidRPr="005C36C4">
        <w:rPr>
          <w:rFonts w:ascii="Arial" w:hAnsi="Arial" w:cs="Arial"/>
          <w:sz w:val="22"/>
          <w:szCs w:val="22"/>
          <w:lang w:eastAsia="es-ES"/>
        </w:rPr>
        <w:t>.</w:t>
      </w:r>
      <w:r w:rsidR="004A478E" w:rsidRPr="005C36C4">
        <w:rPr>
          <w:rFonts w:ascii="Arial" w:hAnsi="Arial" w:cs="Arial"/>
          <w:sz w:val="22"/>
          <w:szCs w:val="22"/>
          <w:lang w:eastAsia="es-ES"/>
        </w:rPr>
        <w:t xml:space="preserve"> </w:t>
      </w:r>
      <w:r w:rsidR="003D7DDB" w:rsidRPr="005C36C4">
        <w:rPr>
          <w:rFonts w:ascii="Arial" w:hAnsi="Arial" w:cs="Arial"/>
          <w:sz w:val="22"/>
          <w:szCs w:val="22"/>
          <w:lang w:eastAsia="es-ES"/>
        </w:rPr>
        <w:t>f</w:t>
      </w:r>
      <w:r w:rsidR="004A478E" w:rsidRPr="005C36C4">
        <w:rPr>
          <w:rFonts w:ascii="Arial" w:hAnsi="Arial" w:cs="Arial"/>
          <w:sz w:val="22"/>
          <w:szCs w:val="22"/>
          <w:lang w:eastAsia="es-ES"/>
        </w:rPr>
        <w:t>) del Reglamento de Compras y Contrataciones, Obras Bienes y Servicios de la Defensoría del Público de Servicios de Comunicación Audiovisual.</w:t>
      </w:r>
    </w:p>
    <w:p w:rsidR="00730B83" w:rsidRDefault="00730B83" w:rsidP="00730B83">
      <w:pPr>
        <w:pStyle w:val="WW-Predeterminado"/>
        <w:spacing w:after="0" w:line="240" w:lineRule="auto"/>
        <w:jc w:val="both"/>
        <w:rPr>
          <w:rFonts w:ascii="Arial" w:hAnsi="Arial" w:cs="Arial"/>
          <w:sz w:val="22"/>
          <w:szCs w:val="22"/>
          <w:lang w:eastAsia="es-ES"/>
        </w:rPr>
      </w:pP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b/>
          <w:sz w:val="22"/>
          <w:szCs w:val="22"/>
          <w:lang w:val="es-AR"/>
        </w:rPr>
        <w:t xml:space="preserve">Artículo 39.- </w:t>
      </w:r>
      <w:r w:rsidR="00B232A9" w:rsidRPr="005C36C4">
        <w:rPr>
          <w:rFonts w:ascii="Arial" w:hAnsi="Arial" w:cs="Arial"/>
          <w:b/>
          <w:sz w:val="22"/>
          <w:szCs w:val="22"/>
          <w:lang w:val="es-AR"/>
        </w:rPr>
        <w:t>RECEPCIÓN.</w:t>
      </w:r>
      <w:r w:rsidR="00B232A9" w:rsidRPr="00730B83">
        <w:rPr>
          <w:rFonts w:ascii="Arial" w:hAnsi="Arial" w:cs="Arial"/>
          <w:b/>
          <w:sz w:val="22"/>
          <w:szCs w:val="22"/>
          <w:lang w:val="es-AR"/>
        </w:rPr>
        <w:t xml:space="preserve"> </w:t>
      </w:r>
      <w:r w:rsidRPr="00730B83">
        <w:rPr>
          <w:rFonts w:ascii="Arial" w:hAnsi="Arial" w:cs="Arial"/>
          <w:sz w:val="22"/>
          <w:szCs w:val="22"/>
          <w:lang w:val="es-AR"/>
        </w:rPr>
        <w:t>La Comisión de Recepción recibirá con carácter provisional y los remitos que se firmen quedarán sujetos a la conformidad de la recepción.</w:t>
      </w: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sz w:val="22"/>
          <w:szCs w:val="22"/>
          <w:lang w:val="es-AR"/>
        </w:rPr>
        <w:t>A los efectos de la conformidad de la recepción la Comisión deberá proceder previamente   a   la   confrontación   de   los   servicios   brindados   con   las especificaciones del pliego, con los resultados de los análisis, ensayos, pericias</w:t>
      </w:r>
      <w:r>
        <w:rPr>
          <w:rFonts w:ascii="Arial" w:hAnsi="Arial" w:cs="Arial"/>
          <w:sz w:val="22"/>
          <w:szCs w:val="22"/>
          <w:lang w:val="es-AR"/>
        </w:rPr>
        <w:t xml:space="preserve"> </w:t>
      </w:r>
      <w:r w:rsidRPr="00730B83">
        <w:rPr>
          <w:rFonts w:ascii="Arial" w:hAnsi="Arial" w:cs="Arial"/>
          <w:sz w:val="22"/>
          <w:szCs w:val="22"/>
          <w:lang w:val="es-AR"/>
        </w:rPr>
        <w:t>u otras pruebas que fuere necesario realizar, además de lo que dispongan las cláusulas particulares y:</w:t>
      </w:r>
      <w:r>
        <w:rPr>
          <w:rFonts w:ascii="Arial" w:hAnsi="Arial" w:cs="Arial"/>
          <w:sz w:val="22"/>
          <w:szCs w:val="22"/>
          <w:lang w:val="es-AR"/>
        </w:rPr>
        <w:t xml:space="preserve"> </w:t>
      </w: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sz w:val="22"/>
          <w:szCs w:val="22"/>
          <w:lang w:val="es-AR"/>
        </w:rPr>
        <w:t>a) En el caso en que verificara que los servicios cumplen con las condiciones</w:t>
      </w: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sz w:val="22"/>
          <w:szCs w:val="22"/>
          <w:lang w:val="es-AR"/>
        </w:rPr>
        <w:t>establecidas en los documentos que rijan el llamado, así como en los que integren el contrato, procederá a otorgar la conformidad de la recepción.</w:t>
      </w: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sz w:val="22"/>
          <w:szCs w:val="22"/>
          <w:lang w:val="es-AR"/>
        </w:rPr>
        <w:t>b) En el caso en que verificara que los servicios no cumplen con lo solicitado</w:t>
      </w: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sz w:val="22"/>
          <w:szCs w:val="22"/>
          <w:lang w:val="es-AR"/>
        </w:rPr>
        <w:t xml:space="preserve">deberá intimar al proveedor a que realice las acciones que fueran necesarias para que preste los servicios conforme a pliego dentro del plazo que le fije al efecto. La Comisión deberá realizar en forma obligatoria las intimaciones previstas en el incisos b) si el cumplimiento de la entrega, a pesar de dichas intimaciones, aún </w:t>
      </w:r>
      <w:proofErr w:type="gramStart"/>
      <w:r w:rsidRPr="00730B83">
        <w:rPr>
          <w:rFonts w:ascii="Arial" w:hAnsi="Arial" w:cs="Arial"/>
          <w:sz w:val="22"/>
          <w:szCs w:val="22"/>
          <w:lang w:val="es-AR"/>
        </w:rPr>
        <w:t>pudiera  efectuarse</w:t>
      </w:r>
      <w:proofErr w:type="gramEnd"/>
      <w:r w:rsidRPr="00730B83">
        <w:rPr>
          <w:rFonts w:ascii="Arial" w:hAnsi="Arial" w:cs="Arial"/>
          <w:sz w:val="22"/>
          <w:szCs w:val="22"/>
          <w:lang w:val="es-AR"/>
        </w:rPr>
        <w:t xml:space="preserve">  dentro  del  plazo  originalmente  previsto  fijado  en  las bases del llamado.</w:t>
      </w: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sz w:val="22"/>
          <w:szCs w:val="22"/>
          <w:lang w:val="es-AR"/>
        </w:rPr>
        <w:t xml:space="preserve">En aquellos casos en que ello no fuera posible, la Comisión también deberá </w:t>
      </w:r>
      <w:proofErr w:type="gramStart"/>
      <w:r w:rsidRPr="00730B83">
        <w:rPr>
          <w:rFonts w:ascii="Arial" w:hAnsi="Arial" w:cs="Arial"/>
          <w:sz w:val="22"/>
          <w:szCs w:val="22"/>
          <w:lang w:val="es-AR"/>
        </w:rPr>
        <w:t>realizar  las</w:t>
      </w:r>
      <w:proofErr w:type="gramEnd"/>
      <w:r w:rsidRPr="00730B83">
        <w:rPr>
          <w:rFonts w:ascii="Arial" w:hAnsi="Arial" w:cs="Arial"/>
          <w:sz w:val="22"/>
          <w:szCs w:val="22"/>
          <w:lang w:val="es-AR"/>
        </w:rPr>
        <w:t xml:space="preserve"> intimaciones previstas en el inciso b), salvo  cuando  las necesidades de la Administración no admitieran la satisfacción de la entrega de servicios. En estos casos, o bien cuando una vez intimado el </w:t>
      </w:r>
      <w:proofErr w:type="spellStart"/>
      <w:r w:rsidRPr="00730B83">
        <w:rPr>
          <w:rFonts w:ascii="Arial" w:hAnsi="Arial" w:cs="Arial"/>
          <w:sz w:val="22"/>
          <w:szCs w:val="22"/>
          <w:lang w:val="es-AR"/>
        </w:rPr>
        <w:t>cocontratante</w:t>
      </w:r>
      <w:proofErr w:type="spellEnd"/>
      <w:r w:rsidRPr="00730B83">
        <w:rPr>
          <w:rFonts w:ascii="Arial" w:hAnsi="Arial" w:cs="Arial"/>
          <w:sz w:val="22"/>
          <w:szCs w:val="22"/>
          <w:lang w:val="es-AR"/>
        </w:rPr>
        <w:t xml:space="preserve"> no hubiera cumplido dentro del plazo fijado al efecto, la Comisión deberá rechazar los servicios e informar los incumplimientos para que se inicien los trámites </w:t>
      </w:r>
      <w:proofErr w:type="gramStart"/>
      <w:r w:rsidRPr="00730B83">
        <w:rPr>
          <w:rFonts w:ascii="Arial" w:hAnsi="Arial" w:cs="Arial"/>
          <w:sz w:val="22"/>
          <w:szCs w:val="22"/>
          <w:lang w:val="es-AR"/>
        </w:rPr>
        <w:t xml:space="preserve">para </w:t>
      </w:r>
      <w:r>
        <w:rPr>
          <w:rFonts w:ascii="Arial" w:hAnsi="Arial" w:cs="Arial"/>
          <w:sz w:val="22"/>
          <w:szCs w:val="22"/>
          <w:lang w:val="es-AR"/>
        </w:rPr>
        <w:t xml:space="preserve"> </w:t>
      </w:r>
      <w:r w:rsidRPr="00730B83">
        <w:rPr>
          <w:rFonts w:ascii="Arial" w:hAnsi="Arial" w:cs="Arial"/>
          <w:sz w:val="22"/>
          <w:szCs w:val="22"/>
          <w:lang w:val="es-AR"/>
        </w:rPr>
        <w:t>aplicar</w:t>
      </w:r>
      <w:proofErr w:type="gramEnd"/>
      <w:r w:rsidRPr="00730B83">
        <w:rPr>
          <w:rFonts w:ascii="Arial" w:hAnsi="Arial" w:cs="Arial"/>
          <w:sz w:val="22"/>
          <w:szCs w:val="22"/>
          <w:lang w:val="es-AR"/>
        </w:rPr>
        <w:t xml:space="preserve"> las penalidades que correspondieran.</w:t>
      </w:r>
    </w:p>
    <w:p w:rsidR="00730B83" w:rsidRPr="00730B83" w:rsidRDefault="00730B83" w:rsidP="00730B83">
      <w:pPr>
        <w:pStyle w:val="WW-Predeterminado"/>
        <w:spacing w:after="0" w:line="240" w:lineRule="auto"/>
        <w:jc w:val="both"/>
        <w:rPr>
          <w:rFonts w:ascii="Arial" w:hAnsi="Arial" w:cs="Arial"/>
          <w:sz w:val="22"/>
          <w:szCs w:val="22"/>
          <w:lang w:val="es-AR"/>
        </w:rPr>
      </w:pPr>
      <w:proofErr w:type="gramStart"/>
      <w:r w:rsidRPr="00730B83">
        <w:rPr>
          <w:rFonts w:ascii="Arial" w:hAnsi="Arial" w:cs="Arial"/>
          <w:sz w:val="22"/>
          <w:szCs w:val="22"/>
          <w:lang w:val="es-AR"/>
        </w:rPr>
        <w:t>Si  la</w:t>
      </w:r>
      <w:proofErr w:type="gramEnd"/>
      <w:r w:rsidRPr="00730B83">
        <w:rPr>
          <w:rFonts w:ascii="Arial" w:hAnsi="Arial" w:cs="Arial"/>
          <w:sz w:val="22"/>
          <w:szCs w:val="22"/>
          <w:lang w:val="es-AR"/>
        </w:rPr>
        <w:t xml:space="preserve">  entrega  de  las  cantidades  faltantes  conforme  a  las  condiciones establecidas en el presente pliego, luego de la intimación, se realizara fuera de los plazos de cumplimiento originalmente pactados, corresponderá la aplicación de la multa por mora en el cumplimiento de la obligación.</w:t>
      </w:r>
    </w:p>
    <w:p w:rsidR="00730B83" w:rsidRPr="00730B83" w:rsidRDefault="00730B83" w:rsidP="00730B83">
      <w:pPr>
        <w:pStyle w:val="WW-Predeterminado"/>
        <w:spacing w:after="0" w:line="240" w:lineRule="auto"/>
        <w:jc w:val="both"/>
        <w:rPr>
          <w:rFonts w:ascii="Arial" w:hAnsi="Arial" w:cs="Arial"/>
          <w:sz w:val="22"/>
          <w:szCs w:val="22"/>
          <w:lang w:val="es-AR"/>
        </w:rPr>
      </w:pPr>
      <w:r w:rsidRPr="00730B83">
        <w:rPr>
          <w:rFonts w:ascii="Arial" w:hAnsi="Arial" w:cs="Arial"/>
          <w:sz w:val="22"/>
          <w:szCs w:val="22"/>
          <w:lang w:val="es-AR"/>
        </w:rPr>
        <w:t>Sin perjuicio de las penalidades que correspondieren, el proveedor cuyos servicios hubieran sido rechazados deberá hacerse cargo de los costos de traslado y, en su caso, de los que se derivaren y de la destrucción de los mismos. En el caso que los elementos sean rechazados se procederá de acuerdo a lo previsto en el inciso e) del artículo 162 del Reglamento de Compras y Contrataciones, Bienes y Servicios.</w:t>
      </w:r>
    </w:p>
    <w:p w:rsidR="00E77B69" w:rsidRDefault="00E77B69" w:rsidP="00730B83">
      <w:pPr>
        <w:pStyle w:val="WW-Predeterminado"/>
        <w:spacing w:after="0" w:line="240" w:lineRule="auto"/>
        <w:ind w:left="709"/>
        <w:jc w:val="both"/>
        <w:rPr>
          <w:rFonts w:ascii="Arial" w:hAnsi="Arial" w:cs="Arial"/>
        </w:rPr>
      </w:pPr>
    </w:p>
    <w:p w:rsidR="007D423D" w:rsidRDefault="007D423D" w:rsidP="00730B83">
      <w:pPr>
        <w:pStyle w:val="WW-Predeterminado"/>
        <w:spacing w:after="0" w:line="240" w:lineRule="auto"/>
        <w:ind w:left="709"/>
        <w:jc w:val="both"/>
        <w:rPr>
          <w:rFonts w:ascii="Arial" w:hAnsi="Arial" w:cs="Arial"/>
        </w:rPr>
      </w:pP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b/>
          <w:sz w:val="22"/>
          <w:szCs w:val="22"/>
          <w:lang w:val="es-AR"/>
        </w:rPr>
        <w:t xml:space="preserve">Artículo 40.- PLAZO PARA LA CONFORMIDAD DE LA RECEPCIÓN. </w:t>
      </w:r>
      <w:r w:rsidRPr="007D423D">
        <w:rPr>
          <w:rFonts w:ascii="Arial" w:hAnsi="Arial" w:cs="Arial"/>
          <w:sz w:val="22"/>
          <w:szCs w:val="22"/>
          <w:lang w:val="es-AR"/>
        </w:rPr>
        <w:t>La conformidad de la recepción se otorgará dentro del plazo de DIEZ (10) días. Dicho plazo comenzará a correr a partir del día hábil inmediato siguiente al de la fecha de entrega de los servicios. En caso de silencio, una vez vencido dicho plazo, el proveedor podrá intimar la recepción. Si la dependencia contratante no se expidiera dentro de los DIEZ (10) días siguientes al de la recepción de la intimación, los bienes o servicios se tendrán por recibidos de conformidad.</w:t>
      </w:r>
    </w:p>
    <w:p w:rsidR="007D423D" w:rsidRPr="007D423D" w:rsidRDefault="007D423D" w:rsidP="007D423D">
      <w:pPr>
        <w:pStyle w:val="WW-Predeterminado"/>
        <w:spacing w:after="0" w:line="240" w:lineRule="auto"/>
        <w:jc w:val="both"/>
        <w:rPr>
          <w:rFonts w:ascii="Arial" w:hAnsi="Arial" w:cs="Arial"/>
          <w:b/>
          <w:sz w:val="22"/>
          <w:szCs w:val="22"/>
          <w:lang w:val="es-AR"/>
        </w:rPr>
      </w:pP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b/>
          <w:sz w:val="22"/>
          <w:szCs w:val="22"/>
          <w:lang w:val="es-AR"/>
        </w:rPr>
        <w:t xml:space="preserve">Artículo 41.- FACTURACIÓN. </w:t>
      </w:r>
      <w:r w:rsidRPr="007D423D">
        <w:rPr>
          <w:rFonts w:ascii="Arial" w:hAnsi="Arial" w:cs="Arial"/>
          <w:sz w:val="22"/>
          <w:szCs w:val="22"/>
          <w:lang w:val="es-AR"/>
        </w:rPr>
        <w:t xml:space="preserve">Las facturas y remitos (conformados por el responsable   del área receptora) deberán ser confeccionadas conforme los términos establecidos por la Administración Federal de Ingresos Públicos y el Reglamento de Compras y Contrataciones de Obras, Bienes y Servicios de la Defensoría del Público de Servicios de Comunicación Audiovisual,    y presentados  en  original    en   la Subdirección de Gestión  de Administración Financiera, sito en Alsina 1470, Ciudad Autónoma de Buenos Aires, dentro del horario de 10 a 14 </w:t>
      </w:r>
      <w:proofErr w:type="spellStart"/>
      <w:r w:rsidRPr="007D423D">
        <w:rPr>
          <w:rFonts w:ascii="Arial" w:hAnsi="Arial" w:cs="Arial"/>
          <w:sz w:val="22"/>
          <w:szCs w:val="22"/>
          <w:lang w:val="es-AR"/>
        </w:rPr>
        <w:t>hs</w:t>
      </w:r>
      <w:proofErr w:type="spellEnd"/>
      <w:r w:rsidRPr="007D423D">
        <w:rPr>
          <w:rFonts w:ascii="Arial" w:hAnsi="Arial" w:cs="Arial"/>
          <w:sz w:val="22"/>
          <w:szCs w:val="22"/>
          <w:lang w:val="es-AR"/>
        </w:rPr>
        <w:t xml:space="preserve">. Para el caso de comprobantes electrónicos, remitir los mismos a: </w:t>
      </w:r>
      <w:hyperlink r:id="rId9">
        <w:r w:rsidRPr="007D423D">
          <w:rPr>
            <w:rFonts w:ascii="Arial" w:hAnsi="Arial" w:cs="Arial"/>
            <w:sz w:val="22"/>
            <w:szCs w:val="22"/>
            <w:lang w:val="es-AR"/>
          </w:rPr>
          <w:t>pagos@defensadelpublico.gob.ar A</w:t>
        </w:r>
      </w:hyperlink>
      <w:r w:rsidRPr="007D423D">
        <w:rPr>
          <w:rFonts w:ascii="Arial" w:hAnsi="Arial" w:cs="Arial"/>
          <w:sz w:val="22"/>
          <w:szCs w:val="22"/>
          <w:lang w:val="es-AR"/>
        </w:rPr>
        <w:t xml:space="preserve"> efectos de su seguimiento podrá comunicarse al 3754-1660 y/o consultar en </w:t>
      </w:r>
      <w:hyperlink r:id="rId10">
        <w:r w:rsidRPr="007D423D">
          <w:rPr>
            <w:rFonts w:ascii="Arial" w:hAnsi="Arial" w:cs="Arial"/>
            <w:sz w:val="22"/>
            <w:szCs w:val="22"/>
            <w:lang w:val="es-AR"/>
          </w:rPr>
          <w:t>https://eprov.mecon.gov.ar/eprov/login con</w:t>
        </w:r>
      </w:hyperlink>
      <w:r w:rsidRPr="007D423D">
        <w:rPr>
          <w:rFonts w:ascii="Arial" w:hAnsi="Arial" w:cs="Arial"/>
          <w:sz w:val="22"/>
          <w:szCs w:val="22"/>
          <w:lang w:val="es-AR"/>
        </w:rPr>
        <w:t xml:space="preserve"> su clave fiscal.</w:t>
      </w:r>
    </w:p>
    <w:p w:rsidR="007D423D" w:rsidRPr="007D423D" w:rsidRDefault="007D423D" w:rsidP="007D423D">
      <w:pPr>
        <w:pStyle w:val="WW-Predeterminado"/>
        <w:spacing w:after="0" w:line="240" w:lineRule="auto"/>
        <w:jc w:val="both"/>
        <w:rPr>
          <w:rFonts w:ascii="Arial" w:hAnsi="Arial" w:cs="Arial"/>
          <w:b/>
          <w:sz w:val="22"/>
          <w:szCs w:val="22"/>
          <w:lang w:val="es-AR"/>
        </w:rPr>
      </w:pP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b/>
          <w:sz w:val="22"/>
          <w:szCs w:val="22"/>
          <w:lang w:val="es-AR"/>
        </w:rPr>
        <w:t>Artículo 4</w:t>
      </w:r>
      <w:r>
        <w:rPr>
          <w:rFonts w:ascii="Arial" w:hAnsi="Arial" w:cs="Arial"/>
          <w:b/>
          <w:sz w:val="22"/>
          <w:szCs w:val="22"/>
          <w:lang w:val="es-AR"/>
        </w:rPr>
        <w:t>2</w:t>
      </w:r>
      <w:r w:rsidRPr="007D423D">
        <w:rPr>
          <w:rFonts w:ascii="Arial" w:hAnsi="Arial" w:cs="Arial"/>
          <w:b/>
          <w:sz w:val="22"/>
          <w:szCs w:val="22"/>
          <w:lang w:val="es-AR"/>
        </w:rPr>
        <w:t xml:space="preserve">.- PLAZO DE PAGO. </w:t>
      </w:r>
      <w:r w:rsidRPr="007D423D">
        <w:rPr>
          <w:rFonts w:ascii="Arial" w:hAnsi="Arial" w:cs="Arial"/>
          <w:sz w:val="22"/>
          <w:szCs w:val="22"/>
          <w:lang w:val="es-AR"/>
        </w:rPr>
        <w:t xml:space="preserve">La </w:t>
      </w:r>
      <w:proofErr w:type="gramStart"/>
      <w:r w:rsidRPr="007D423D">
        <w:rPr>
          <w:rFonts w:ascii="Arial" w:hAnsi="Arial" w:cs="Arial"/>
          <w:sz w:val="22"/>
          <w:szCs w:val="22"/>
          <w:lang w:val="es-AR"/>
        </w:rPr>
        <w:t>Defensoría  realizará</w:t>
      </w:r>
      <w:proofErr w:type="gramEnd"/>
      <w:r w:rsidRPr="007D423D">
        <w:rPr>
          <w:rFonts w:ascii="Arial" w:hAnsi="Arial" w:cs="Arial"/>
          <w:sz w:val="22"/>
          <w:szCs w:val="22"/>
          <w:lang w:val="es-AR"/>
        </w:rPr>
        <w:t xml:space="preserve"> los  pagos  dentro de los  TREINTA  (30)  días  corridos  de  la  conformidad     de  las     facturas conformadas.</w:t>
      </w:r>
    </w:p>
    <w:p w:rsidR="007D423D" w:rsidRPr="00C52C51" w:rsidRDefault="007D423D" w:rsidP="007D423D">
      <w:pPr>
        <w:spacing w:before="7"/>
        <w:jc w:val="both"/>
        <w:rPr>
          <w:rFonts w:ascii="Arial" w:hAnsi="Arial" w:cs="Arial"/>
          <w:sz w:val="22"/>
          <w:szCs w:val="22"/>
          <w:highlight w:val="yellow"/>
          <w:lang w:val="es-AR"/>
        </w:rPr>
      </w:pPr>
    </w:p>
    <w:p w:rsidR="007D423D" w:rsidRPr="007D423D" w:rsidRDefault="007D423D" w:rsidP="007D423D">
      <w:pPr>
        <w:pStyle w:val="WW-Predeterminado"/>
        <w:spacing w:after="0" w:line="240" w:lineRule="auto"/>
        <w:jc w:val="both"/>
        <w:rPr>
          <w:rFonts w:ascii="Arial" w:eastAsia="Arial" w:hAnsi="Arial" w:cs="Arial"/>
          <w:sz w:val="22"/>
          <w:szCs w:val="22"/>
          <w:lang w:val="es-AR"/>
        </w:rPr>
      </w:pPr>
      <w:r w:rsidRPr="007D423D">
        <w:rPr>
          <w:rFonts w:ascii="Arial" w:hAnsi="Arial" w:cs="Arial"/>
          <w:b/>
          <w:sz w:val="22"/>
          <w:szCs w:val="22"/>
          <w:lang w:val="es-AR"/>
        </w:rPr>
        <w:t>Artículo 4</w:t>
      </w:r>
      <w:r>
        <w:rPr>
          <w:rFonts w:ascii="Arial" w:hAnsi="Arial" w:cs="Arial"/>
          <w:b/>
          <w:sz w:val="22"/>
          <w:szCs w:val="22"/>
          <w:lang w:val="es-AR"/>
        </w:rPr>
        <w:t>3</w:t>
      </w:r>
      <w:r w:rsidRPr="007D423D">
        <w:rPr>
          <w:rFonts w:ascii="Arial" w:hAnsi="Arial" w:cs="Arial"/>
          <w:b/>
          <w:sz w:val="22"/>
          <w:szCs w:val="22"/>
          <w:lang w:val="es-AR"/>
        </w:rPr>
        <w:t xml:space="preserve">.- CESIÓN O SUBCONTRATACIÓN. </w:t>
      </w:r>
      <w:r w:rsidRPr="007D423D">
        <w:rPr>
          <w:rFonts w:ascii="Arial" w:hAnsi="Arial" w:cs="Arial"/>
          <w:sz w:val="22"/>
          <w:szCs w:val="22"/>
          <w:lang w:val="es-AR"/>
        </w:rPr>
        <w:t xml:space="preserve">Queda prohibida la </w:t>
      </w:r>
      <w:proofErr w:type="gramStart"/>
      <w:r w:rsidRPr="007D423D">
        <w:rPr>
          <w:rFonts w:ascii="Arial" w:hAnsi="Arial" w:cs="Arial"/>
          <w:sz w:val="22"/>
          <w:szCs w:val="22"/>
          <w:lang w:val="es-AR"/>
        </w:rPr>
        <w:t>subcontratación  o</w:t>
      </w:r>
      <w:proofErr w:type="gramEnd"/>
      <w:r w:rsidRPr="007D423D">
        <w:rPr>
          <w:rFonts w:ascii="Arial" w:hAnsi="Arial" w:cs="Arial"/>
          <w:sz w:val="22"/>
          <w:szCs w:val="22"/>
          <w:lang w:val="es-AR"/>
        </w:rPr>
        <w:t xml:space="preserve">  cesión  del  contrato,  en  ambos  casos,  sin  la  previa</w:t>
      </w:r>
      <w:r>
        <w:rPr>
          <w:rFonts w:ascii="Arial" w:hAnsi="Arial" w:cs="Arial"/>
          <w:sz w:val="22"/>
          <w:szCs w:val="22"/>
          <w:lang w:val="es-AR"/>
        </w:rPr>
        <w:t xml:space="preserve"> </w:t>
      </w:r>
      <w:r w:rsidRPr="007D423D">
        <w:rPr>
          <w:rFonts w:ascii="Arial" w:hAnsi="Arial" w:cs="Arial"/>
          <w:sz w:val="22"/>
          <w:szCs w:val="22"/>
          <w:lang w:val="es-AR"/>
        </w:rPr>
        <w:t xml:space="preserve">autorización fundada de la misma autoridad que dispuso su adjudicación. El </w:t>
      </w:r>
      <w:proofErr w:type="spellStart"/>
      <w:r w:rsidRPr="007D423D">
        <w:rPr>
          <w:rFonts w:ascii="Arial" w:hAnsi="Arial" w:cs="Arial"/>
          <w:sz w:val="22"/>
          <w:szCs w:val="22"/>
          <w:lang w:val="es-AR"/>
        </w:rPr>
        <w:t>cocontratante</w:t>
      </w:r>
      <w:proofErr w:type="spellEnd"/>
      <w:r w:rsidRPr="007D423D">
        <w:rPr>
          <w:rFonts w:ascii="Arial" w:hAnsi="Arial" w:cs="Arial"/>
          <w:sz w:val="22"/>
          <w:szCs w:val="22"/>
          <w:lang w:val="es-AR"/>
        </w:rPr>
        <w:t xml:space="preserve"> cedente continuará obligado solidariamente con el cesionario por los compromisos emergentes del contrato. Se deberá verificar que el cesionario cumpla con todos los requisitos de la convocatoria a ese momento, como al momento de la cesión. En caso de cederse sin mediar dicha autorización, la DEFENSORÍA DEL PÚBLICO DE SERVICIOS DE COMUNICACIÓN AUDIOVISUAL podrá rescindir de pleno derecho el contrato por culpa del </w:t>
      </w:r>
      <w:proofErr w:type="spellStart"/>
      <w:r w:rsidRPr="007D423D">
        <w:rPr>
          <w:rFonts w:ascii="Arial" w:hAnsi="Arial" w:cs="Arial"/>
          <w:sz w:val="22"/>
          <w:szCs w:val="22"/>
          <w:lang w:val="es-AR"/>
        </w:rPr>
        <w:t>cocontratante</w:t>
      </w:r>
      <w:proofErr w:type="spellEnd"/>
      <w:r w:rsidRPr="007D423D">
        <w:rPr>
          <w:rFonts w:ascii="Arial" w:hAnsi="Arial" w:cs="Arial"/>
          <w:sz w:val="22"/>
          <w:szCs w:val="22"/>
          <w:lang w:val="es-AR"/>
        </w:rPr>
        <w:t xml:space="preserve">. En ningún caso con la cesión se podrá alterar la moneda y el </w:t>
      </w:r>
      <w:proofErr w:type="gramStart"/>
      <w:r w:rsidRPr="007D423D">
        <w:rPr>
          <w:rFonts w:ascii="Arial" w:hAnsi="Arial" w:cs="Arial"/>
          <w:sz w:val="22"/>
          <w:szCs w:val="22"/>
          <w:lang w:val="es-AR"/>
        </w:rPr>
        <w:t>plazo  de</w:t>
      </w:r>
      <w:proofErr w:type="gramEnd"/>
      <w:r w:rsidRPr="007D423D">
        <w:rPr>
          <w:rFonts w:ascii="Arial" w:hAnsi="Arial" w:cs="Arial"/>
          <w:sz w:val="22"/>
          <w:szCs w:val="22"/>
          <w:lang w:val="es-AR"/>
        </w:rPr>
        <w:t xml:space="preserve">  pago  que  correspondiera  de  acuerdo  a  las  características  del </w:t>
      </w:r>
      <w:proofErr w:type="spellStart"/>
      <w:r w:rsidRPr="007D423D">
        <w:rPr>
          <w:rFonts w:ascii="Arial" w:hAnsi="Arial" w:cs="Arial"/>
          <w:sz w:val="22"/>
          <w:szCs w:val="22"/>
          <w:lang w:val="es-AR"/>
        </w:rPr>
        <w:t>cocontratante</w:t>
      </w:r>
      <w:proofErr w:type="spellEnd"/>
      <w:r w:rsidRPr="007D423D">
        <w:rPr>
          <w:rFonts w:ascii="Arial" w:hAnsi="Arial" w:cs="Arial"/>
          <w:sz w:val="22"/>
          <w:szCs w:val="22"/>
          <w:lang w:val="es-AR"/>
        </w:rPr>
        <w:t xml:space="preserve"> original en virtud de lo establecido en las normas sobre pagos emitidas   por   la   SECRETARIA   DE</w:t>
      </w:r>
      <w:r w:rsidRPr="007D423D">
        <w:rPr>
          <w:rFonts w:ascii="Arial" w:eastAsia="Arial" w:hAnsi="Arial" w:cs="Arial"/>
          <w:color w:val="000009"/>
          <w:sz w:val="22"/>
          <w:szCs w:val="22"/>
          <w:lang w:val="es-AR"/>
        </w:rPr>
        <w:t xml:space="preserve">  </w:t>
      </w:r>
      <w:r w:rsidRPr="007D423D">
        <w:rPr>
          <w:rFonts w:ascii="Arial" w:eastAsia="Arial" w:hAnsi="Arial" w:cs="Arial"/>
          <w:color w:val="000009"/>
          <w:spacing w:val="20"/>
          <w:sz w:val="22"/>
          <w:szCs w:val="22"/>
          <w:lang w:val="es-AR"/>
        </w:rPr>
        <w:t xml:space="preserve"> </w:t>
      </w:r>
      <w:r w:rsidRPr="007D423D">
        <w:rPr>
          <w:rFonts w:ascii="Arial" w:eastAsia="Arial" w:hAnsi="Arial" w:cs="Arial"/>
          <w:color w:val="000009"/>
          <w:spacing w:val="-1"/>
          <w:sz w:val="22"/>
          <w:szCs w:val="22"/>
          <w:lang w:val="es-AR"/>
        </w:rPr>
        <w:t>HAC</w:t>
      </w:r>
      <w:r w:rsidRPr="007D423D">
        <w:rPr>
          <w:rFonts w:ascii="Arial" w:eastAsia="Arial" w:hAnsi="Arial" w:cs="Arial"/>
          <w:color w:val="000009"/>
          <w:spacing w:val="1"/>
          <w:sz w:val="22"/>
          <w:szCs w:val="22"/>
          <w:lang w:val="es-AR"/>
        </w:rPr>
        <w:t>I</w:t>
      </w:r>
      <w:r w:rsidRPr="007D423D">
        <w:rPr>
          <w:rFonts w:ascii="Arial" w:eastAsia="Arial" w:hAnsi="Arial" w:cs="Arial"/>
          <w:color w:val="000009"/>
          <w:spacing w:val="-1"/>
          <w:sz w:val="22"/>
          <w:szCs w:val="22"/>
          <w:lang w:val="es-AR"/>
        </w:rPr>
        <w:t>END</w:t>
      </w:r>
      <w:r w:rsidRPr="007D423D">
        <w:rPr>
          <w:rFonts w:ascii="Arial" w:eastAsia="Arial" w:hAnsi="Arial" w:cs="Arial"/>
          <w:color w:val="000009"/>
          <w:sz w:val="22"/>
          <w:szCs w:val="22"/>
          <w:lang w:val="es-AR"/>
        </w:rPr>
        <w:t xml:space="preserve">A  </w:t>
      </w:r>
      <w:r w:rsidRPr="007D423D">
        <w:rPr>
          <w:rFonts w:ascii="Arial" w:eastAsia="Arial" w:hAnsi="Arial" w:cs="Arial"/>
          <w:color w:val="000009"/>
          <w:spacing w:val="20"/>
          <w:sz w:val="22"/>
          <w:szCs w:val="22"/>
          <w:lang w:val="es-AR"/>
        </w:rPr>
        <w:t xml:space="preserve"> </w:t>
      </w:r>
      <w:r w:rsidRPr="007D423D">
        <w:rPr>
          <w:rFonts w:ascii="Arial" w:eastAsia="Arial" w:hAnsi="Arial" w:cs="Arial"/>
          <w:color w:val="000009"/>
          <w:sz w:val="22"/>
          <w:szCs w:val="22"/>
          <w:lang w:val="es-AR"/>
        </w:rPr>
        <w:t>d</w:t>
      </w:r>
      <w:r w:rsidRPr="007D423D">
        <w:rPr>
          <w:rFonts w:ascii="Arial" w:eastAsia="Arial" w:hAnsi="Arial" w:cs="Arial"/>
          <w:color w:val="000009"/>
          <w:spacing w:val="-1"/>
          <w:sz w:val="22"/>
          <w:szCs w:val="22"/>
          <w:lang w:val="es-AR"/>
        </w:rPr>
        <w:t>e</w:t>
      </w:r>
      <w:r w:rsidRPr="007D423D">
        <w:rPr>
          <w:rFonts w:ascii="Arial" w:eastAsia="Arial" w:hAnsi="Arial" w:cs="Arial"/>
          <w:color w:val="000009"/>
          <w:sz w:val="22"/>
          <w:szCs w:val="22"/>
          <w:lang w:val="es-AR"/>
        </w:rPr>
        <w:t xml:space="preserve">l  </w:t>
      </w:r>
      <w:r w:rsidRPr="007D423D">
        <w:rPr>
          <w:rFonts w:ascii="Arial" w:eastAsia="Arial" w:hAnsi="Arial" w:cs="Arial"/>
          <w:color w:val="000009"/>
          <w:spacing w:val="22"/>
          <w:sz w:val="22"/>
          <w:szCs w:val="22"/>
          <w:lang w:val="es-AR"/>
        </w:rPr>
        <w:t xml:space="preserve"> </w:t>
      </w:r>
      <w:r w:rsidRPr="007D423D">
        <w:rPr>
          <w:rFonts w:ascii="Arial" w:eastAsia="Arial" w:hAnsi="Arial" w:cs="Arial"/>
          <w:color w:val="000009"/>
          <w:spacing w:val="-4"/>
          <w:sz w:val="22"/>
          <w:szCs w:val="22"/>
          <w:lang w:val="es-AR"/>
        </w:rPr>
        <w:t>M</w:t>
      </w:r>
      <w:r w:rsidRPr="007D423D">
        <w:rPr>
          <w:rFonts w:ascii="Arial" w:eastAsia="Arial" w:hAnsi="Arial" w:cs="Arial"/>
          <w:color w:val="000009"/>
          <w:spacing w:val="1"/>
          <w:sz w:val="22"/>
          <w:szCs w:val="22"/>
          <w:lang w:val="es-AR"/>
        </w:rPr>
        <w:t>I</w:t>
      </w:r>
      <w:r w:rsidRPr="007D423D">
        <w:rPr>
          <w:rFonts w:ascii="Arial" w:eastAsia="Arial" w:hAnsi="Arial" w:cs="Arial"/>
          <w:color w:val="000009"/>
          <w:spacing w:val="-1"/>
          <w:sz w:val="22"/>
          <w:szCs w:val="22"/>
          <w:lang w:val="es-AR"/>
        </w:rPr>
        <w:t>N</w:t>
      </w:r>
      <w:r w:rsidRPr="007D423D">
        <w:rPr>
          <w:rFonts w:ascii="Arial" w:eastAsia="Arial" w:hAnsi="Arial" w:cs="Arial"/>
          <w:color w:val="000009"/>
          <w:spacing w:val="1"/>
          <w:sz w:val="22"/>
          <w:szCs w:val="22"/>
          <w:lang w:val="es-AR"/>
        </w:rPr>
        <w:t>I</w:t>
      </w:r>
      <w:r w:rsidRPr="007D423D">
        <w:rPr>
          <w:rFonts w:ascii="Arial" w:eastAsia="Arial" w:hAnsi="Arial" w:cs="Arial"/>
          <w:color w:val="000009"/>
          <w:spacing w:val="-1"/>
          <w:sz w:val="22"/>
          <w:szCs w:val="22"/>
          <w:lang w:val="es-AR"/>
        </w:rPr>
        <w:t>S</w:t>
      </w:r>
      <w:r w:rsidRPr="007D423D">
        <w:rPr>
          <w:rFonts w:ascii="Arial" w:eastAsia="Arial" w:hAnsi="Arial" w:cs="Arial"/>
          <w:color w:val="000009"/>
          <w:spacing w:val="2"/>
          <w:sz w:val="22"/>
          <w:szCs w:val="22"/>
          <w:lang w:val="es-AR"/>
        </w:rPr>
        <w:t>T</w:t>
      </w:r>
      <w:r w:rsidRPr="007D423D">
        <w:rPr>
          <w:rFonts w:ascii="Arial" w:eastAsia="Arial" w:hAnsi="Arial" w:cs="Arial"/>
          <w:color w:val="000009"/>
          <w:spacing w:val="-1"/>
          <w:sz w:val="22"/>
          <w:szCs w:val="22"/>
          <w:lang w:val="es-AR"/>
        </w:rPr>
        <w:t>ER</w:t>
      </w:r>
      <w:r w:rsidRPr="007D423D">
        <w:rPr>
          <w:rFonts w:ascii="Arial" w:eastAsia="Arial" w:hAnsi="Arial" w:cs="Arial"/>
          <w:color w:val="000009"/>
          <w:spacing w:val="1"/>
          <w:sz w:val="22"/>
          <w:szCs w:val="22"/>
          <w:lang w:val="es-AR"/>
        </w:rPr>
        <w:t>I</w:t>
      </w:r>
      <w:r w:rsidRPr="007D423D">
        <w:rPr>
          <w:rFonts w:ascii="Arial" w:eastAsia="Arial" w:hAnsi="Arial" w:cs="Arial"/>
          <w:color w:val="000009"/>
          <w:sz w:val="22"/>
          <w:szCs w:val="22"/>
          <w:lang w:val="es-AR"/>
        </w:rPr>
        <w:t xml:space="preserve">O  </w:t>
      </w:r>
      <w:r w:rsidRPr="007D423D">
        <w:rPr>
          <w:rFonts w:ascii="Arial" w:eastAsia="Arial" w:hAnsi="Arial" w:cs="Arial"/>
          <w:color w:val="000009"/>
          <w:spacing w:val="20"/>
          <w:sz w:val="22"/>
          <w:szCs w:val="22"/>
          <w:lang w:val="es-AR"/>
        </w:rPr>
        <w:t xml:space="preserve"> </w:t>
      </w:r>
      <w:r w:rsidRPr="007D423D">
        <w:rPr>
          <w:rFonts w:ascii="Arial" w:eastAsia="Arial" w:hAnsi="Arial" w:cs="Arial"/>
          <w:color w:val="000009"/>
          <w:spacing w:val="-1"/>
          <w:sz w:val="22"/>
          <w:szCs w:val="22"/>
          <w:lang w:val="es-AR"/>
        </w:rPr>
        <w:t>D</w:t>
      </w:r>
      <w:r w:rsidRPr="007D423D">
        <w:rPr>
          <w:rFonts w:ascii="Arial" w:eastAsia="Arial" w:hAnsi="Arial" w:cs="Arial"/>
          <w:color w:val="000009"/>
          <w:sz w:val="22"/>
          <w:szCs w:val="22"/>
          <w:lang w:val="es-AR"/>
        </w:rPr>
        <w:t xml:space="preserve">E </w:t>
      </w:r>
      <w:r w:rsidRPr="007D423D">
        <w:rPr>
          <w:rFonts w:ascii="Arial" w:eastAsia="Arial" w:hAnsi="Arial" w:cs="Arial"/>
          <w:color w:val="000009"/>
          <w:spacing w:val="-1"/>
          <w:sz w:val="22"/>
          <w:szCs w:val="22"/>
          <w:lang w:val="es-AR"/>
        </w:rPr>
        <w:t>EC</w:t>
      </w:r>
      <w:r w:rsidRPr="007D423D">
        <w:rPr>
          <w:rFonts w:ascii="Arial" w:eastAsia="Arial" w:hAnsi="Arial" w:cs="Arial"/>
          <w:color w:val="000009"/>
          <w:spacing w:val="1"/>
          <w:sz w:val="22"/>
          <w:szCs w:val="22"/>
          <w:lang w:val="es-AR"/>
        </w:rPr>
        <w:t>O</w:t>
      </w:r>
      <w:r w:rsidRPr="007D423D">
        <w:rPr>
          <w:rFonts w:ascii="Arial" w:eastAsia="Arial" w:hAnsi="Arial" w:cs="Arial"/>
          <w:color w:val="000009"/>
          <w:spacing w:val="-1"/>
          <w:sz w:val="22"/>
          <w:szCs w:val="22"/>
          <w:lang w:val="es-AR"/>
        </w:rPr>
        <w:t>N</w:t>
      </w:r>
      <w:r w:rsidRPr="007D423D">
        <w:rPr>
          <w:rFonts w:ascii="Arial" w:eastAsia="Arial" w:hAnsi="Arial" w:cs="Arial"/>
          <w:color w:val="000009"/>
          <w:spacing w:val="1"/>
          <w:sz w:val="22"/>
          <w:szCs w:val="22"/>
          <w:lang w:val="es-AR"/>
        </w:rPr>
        <w:t>O</w:t>
      </w:r>
      <w:r w:rsidRPr="007D423D">
        <w:rPr>
          <w:rFonts w:ascii="Arial" w:eastAsia="Arial" w:hAnsi="Arial" w:cs="Arial"/>
          <w:color w:val="000009"/>
          <w:spacing w:val="-4"/>
          <w:sz w:val="22"/>
          <w:szCs w:val="22"/>
          <w:lang w:val="es-AR"/>
        </w:rPr>
        <w:t>M</w:t>
      </w:r>
      <w:r w:rsidRPr="007D423D">
        <w:rPr>
          <w:rFonts w:ascii="Arial" w:eastAsia="Arial" w:hAnsi="Arial" w:cs="Arial"/>
          <w:color w:val="000009"/>
          <w:spacing w:val="1"/>
          <w:sz w:val="22"/>
          <w:szCs w:val="22"/>
          <w:lang w:val="es-AR"/>
        </w:rPr>
        <w:t>Í</w:t>
      </w:r>
      <w:r w:rsidRPr="007D423D">
        <w:rPr>
          <w:rFonts w:ascii="Arial" w:eastAsia="Arial" w:hAnsi="Arial" w:cs="Arial"/>
          <w:color w:val="000009"/>
          <w:sz w:val="22"/>
          <w:szCs w:val="22"/>
          <w:lang w:val="es-AR"/>
        </w:rPr>
        <w:t>A Y FIN</w:t>
      </w:r>
      <w:r w:rsidRPr="007D423D">
        <w:rPr>
          <w:rFonts w:ascii="Arial" w:eastAsia="Arial" w:hAnsi="Arial" w:cs="Arial"/>
          <w:color w:val="000009"/>
          <w:spacing w:val="-1"/>
          <w:sz w:val="22"/>
          <w:szCs w:val="22"/>
          <w:lang w:val="es-AR"/>
        </w:rPr>
        <w:t>AN</w:t>
      </w:r>
      <w:r w:rsidRPr="007D423D">
        <w:rPr>
          <w:rFonts w:ascii="Arial" w:eastAsia="Arial" w:hAnsi="Arial" w:cs="Arial"/>
          <w:color w:val="000009"/>
          <w:sz w:val="22"/>
          <w:szCs w:val="22"/>
          <w:lang w:val="es-AR"/>
        </w:rPr>
        <w:t>Z</w:t>
      </w:r>
      <w:r w:rsidRPr="007D423D">
        <w:rPr>
          <w:rFonts w:ascii="Arial" w:eastAsia="Arial" w:hAnsi="Arial" w:cs="Arial"/>
          <w:color w:val="000009"/>
          <w:spacing w:val="-4"/>
          <w:sz w:val="22"/>
          <w:szCs w:val="22"/>
          <w:lang w:val="es-AR"/>
        </w:rPr>
        <w:t>A</w:t>
      </w:r>
      <w:r w:rsidRPr="007D423D">
        <w:rPr>
          <w:rFonts w:ascii="Arial" w:eastAsia="Arial" w:hAnsi="Arial" w:cs="Arial"/>
          <w:color w:val="000009"/>
          <w:sz w:val="22"/>
          <w:szCs w:val="22"/>
          <w:lang w:val="es-AR"/>
        </w:rPr>
        <w:t xml:space="preserve">S </w:t>
      </w:r>
      <w:r w:rsidRPr="007D423D">
        <w:rPr>
          <w:rFonts w:ascii="Arial" w:eastAsia="Arial" w:hAnsi="Arial" w:cs="Arial"/>
          <w:color w:val="000009"/>
          <w:spacing w:val="-1"/>
          <w:sz w:val="22"/>
          <w:szCs w:val="22"/>
          <w:lang w:val="es-AR"/>
        </w:rPr>
        <w:t>PÚB</w:t>
      </w:r>
      <w:r w:rsidRPr="007D423D">
        <w:rPr>
          <w:rFonts w:ascii="Arial" w:eastAsia="Arial" w:hAnsi="Arial" w:cs="Arial"/>
          <w:color w:val="000009"/>
          <w:sz w:val="22"/>
          <w:szCs w:val="22"/>
          <w:lang w:val="es-AR"/>
        </w:rPr>
        <w:t>LIC</w:t>
      </w:r>
      <w:r w:rsidRPr="007D423D">
        <w:rPr>
          <w:rFonts w:ascii="Arial" w:eastAsia="Arial" w:hAnsi="Arial" w:cs="Arial"/>
          <w:color w:val="000009"/>
          <w:spacing w:val="-1"/>
          <w:sz w:val="22"/>
          <w:szCs w:val="22"/>
          <w:lang w:val="es-AR"/>
        </w:rPr>
        <w:t>AS</w:t>
      </w:r>
      <w:r w:rsidRPr="007D423D">
        <w:rPr>
          <w:rFonts w:ascii="Arial" w:eastAsia="Arial" w:hAnsi="Arial" w:cs="Arial"/>
          <w:color w:val="000009"/>
          <w:sz w:val="22"/>
          <w:szCs w:val="22"/>
          <w:lang w:val="es-AR"/>
        </w:rPr>
        <w:t>.</w:t>
      </w:r>
    </w:p>
    <w:p w:rsidR="007D423D" w:rsidRPr="007D423D" w:rsidRDefault="007D423D" w:rsidP="007D423D">
      <w:pPr>
        <w:spacing w:before="6"/>
        <w:jc w:val="both"/>
        <w:rPr>
          <w:rFonts w:ascii="Arial" w:hAnsi="Arial" w:cs="Arial"/>
          <w:sz w:val="22"/>
          <w:szCs w:val="22"/>
          <w:lang w:val="es-AR"/>
        </w:rPr>
      </w:pP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b/>
          <w:sz w:val="22"/>
          <w:szCs w:val="22"/>
          <w:lang w:val="es-AR"/>
        </w:rPr>
        <w:t>Artículo 4</w:t>
      </w:r>
      <w:r>
        <w:rPr>
          <w:rFonts w:ascii="Arial" w:hAnsi="Arial" w:cs="Arial"/>
          <w:b/>
          <w:sz w:val="22"/>
          <w:szCs w:val="22"/>
          <w:lang w:val="es-AR"/>
        </w:rPr>
        <w:t>4</w:t>
      </w:r>
      <w:r w:rsidRPr="007D423D">
        <w:rPr>
          <w:rFonts w:ascii="Arial" w:hAnsi="Arial" w:cs="Arial"/>
          <w:b/>
          <w:sz w:val="22"/>
          <w:szCs w:val="22"/>
          <w:lang w:val="es-AR"/>
        </w:rPr>
        <w:t xml:space="preserve">.- PENALIDADES. INCUMPLIMIENTO DE CONTRATO. </w:t>
      </w:r>
      <w:r w:rsidRPr="007D423D">
        <w:rPr>
          <w:rFonts w:ascii="Arial" w:hAnsi="Arial" w:cs="Arial"/>
          <w:sz w:val="22"/>
          <w:szCs w:val="22"/>
          <w:lang w:val="es-AR"/>
        </w:rPr>
        <w:t>Si vencido el plazo de cumplimiento original del contrato, de su extensión, o vencido el plazo de las intimaciones que hubiera realizado la Comisión de Recepción, en todos los casos, sin que hubiesen sido prestados los servicios de conformidad, la DEFENSORÍA DEL PÚBLICO DE SERVICIOS DE COMUNICACIÓN AUDIOVISUAL deberá declarar rescindido el contrato sin necesidad de interpelación judicial o extrajudicial, salvo en aquellos casos en que optara por la aceptación de la prestación en forma extemporánea, conforme lo dispuesto en el artículo siguiente.</w:t>
      </w:r>
    </w:p>
    <w:p w:rsidR="007D423D" w:rsidRPr="007D423D" w:rsidRDefault="007D423D" w:rsidP="007D423D">
      <w:pPr>
        <w:pStyle w:val="WW-Predeterminado"/>
        <w:spacing w:after="0" w:line="240" w:lineRule="auto"/>
        <w:jc w:val="both"/>
        <w:rPr>
          <w:rFonts w:ascii="Arial" w:hAnsi="Arial" w:cs="Arial"/>
          <w:b/>
          <w:sz w:val="22"/>
          <w:szCs w:val="22"/>
          <w:lang w:val="es-AR"/>
        </w:rPr>
      </w:pPr>
    </w:p>
    <w:p w:rsidR="007D423D" w:rsidRPr="007D423D" w:rsidRDefault="007D423D" w:rsidP="007D423D">
      <w:pPr>
        <w:pStyle w:val="WW-Predeterminado"/>
        <w:spacing w:after="0" w:line="240" w:lineRule="auto"/>
        <w:jc w:val="both"/>
        <w:rPr>
          <w:rFonts w:ascii="Arial" w:hAnsi="Arial" w:cs="Arial"/>
          <w:sz w:val="22"/>
          <w:szCs w:val="22"/>
          <w:lang w:val="es-AR"/>
        </w:rPr>
      </w:pPr>
      <w:proofErr w:type="gramStart"/>
      <w:r w:rsidRPr="007D423D">
        <w:rPr>
          <w:rFonts w:ascii="Arial" w:hAnsi="Arial" w:cs="Arial"/>
          <w:b/>
          <w:sz w:val="22"/>
          <w:szCs w:val="22"/>
          <w:lang w:val="es-AR"/>
        </w:rPr>
        <w:t>Artículo  4</w:t>
      </w:r>
      <w:r>
        <w:rPr>
          <w:rFonts w:ascii="Arial" w:hAnsi="Arial" w:cs="Arial"/>
          <w:b/>
          <w:sz w:val="22"/>
          <w:szCs w:val="22"/>
          <w:lang w:val="es-AR"/>
        </w:rPr>
        <w:t>5</w:t>
      </w:r>
      <w:proofErr w:type="gramEnd"/>
      <w:r w:rsidRPr="007D423D">
        <w:rPr>
          <w:rFonts w:ascii="Arial" w:hAnsi="Arial" w:cs="Arial"/>
          <w:b/>
          <w:sz w:val="22"/>
          <w:szCs w:val="22"/>
          <w:lang w:val="es-AR"/>
        </w:rPr>
        <w:t xml:space="preserve">.-  MORA EN EL CUMPLIMIENTO. </w:t>
      </w:r>
      <w:r w:rsidRPr="007D423D">
        <w:rPr>
          <w:rFonts w:ascii="Arial" w:hAnsi="Arial" w:cs="Arial"/>
          <w:sz w:val="22"/>
          <w:szCs w:val="22"/>
          <w:lang w:val="es-AR"/>
        </w:rPr>
        <w:t>En el caso mora en la entrega se aplicará una multa del CERO COMA CINCO (0,5) POR CIENTO del valor de lo satisfecho fuera de término por cada DIEZ (10) días hábiles de atraso o fracción mayor de CINCO (5) días hábiles.</w:t>
      </w:r>
    </w:p>
    <w:p w:rsidR="007D423D" w:rsidRPr="007D423D" w:rsidRDefault="007D423D" w:rsidP="007D423D">
      <w:pPr>
        <w:spacing w:before="8"/>
        <w:jc w:val="both"/>
        <w:rPr>
          <w:rFonts w:ascii="Arial" w:hAnsi="Arial" w:cs="Arial"/>
          <w:b/>
          <w:color w:val="00000A"/>
          <w:sz w:val="22"/>
          <w:szCs w:val="22"/>
          <w:lang w:val="es-AR" w:eastAsia="zh-CN"/>
        </w:rPr>
      </w:pP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b/>
          <w:sz w:val="22"/>
          <w:szCs w:val="22"/>
          <w:lang w:val="es-AR"/>
        </w:rPr>
        <w:t>Artículo  4</w:t>
      </w:r>
      <w:r>
        <w:rPr>
          <w:rFonts w:ascii="Arial" w:hAnsi="Arial" w:cs="Arial"/>
          <w:b/>
          <w:sz w:val="22"/>
          <w:szCs w:val="22"/>
          <w:lang w:val="es-AR"/>
        </w:rPr>
        <w:t>6</w:t>
      </w:r>
      <w:r w:rsidRPr="007D423D">
        <w:rPr>
          <w:rFonts w:ascii="Arial" w:hAnsi="Arial" w:cs="Arial"/>
          <w:b/>
          <w:sz w:val="22"/>
          <w:szCs w:val="22"/>
          <w:lang w:val="es-AR"/>
        </w:rPr>
        <w:t xml:space="preserve">.-  AFECTACIÓN  DE  MULTAS:  </w:t>
      </w:r>
      <w:r w:rsidRPr="007D423D">
        <w:rPr>
          <w:rFonts w:ascii="Arial" w:hAnsi="Arial" w:cs="Arial"/>
          <w:sz w:val="22"/>
          <w:szCs w:val="22"/>
          <w:lang w:val="es-AR"/>
        </w:rPr>
        <w:t>Las  multas  o  cargos  que  se formulen se afectarán conforme el siguiente orden y modalidad:</w:t>
      </w: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sz w:val="22"/>
          <w:szCs w:val="22"/>
          <w:lang w:val="es-AR"/>
        </w:rPr>
        <w:t xml:space="preserve">a) El oferente, adjudicatario o </w:t>
      </w:r>
      <w:proofErr w:type="spellStart"/>
      <w:r w:rsidRPr="007D423D">
        <w:rPr>
          <w:rFonts w:ascii="Arial" w:hAnsi="Arial" w:cs="Arial"/>
          <w:sz w:val="22"/>
          <w:szCs w:val="22"/>
          <w:lang w:val="es-AR"/>
        </w:rPr>
        <w:t>cocontratante</w:t>
      </w:r>
      <w:proofErr w:type="spellEnd"/>
      <w:r w:rsidRPr="007D423D">
        <w:rPr>
          <w:rFonts w:ascii="Arial" w:hAnsi="Arial" w:cs="Arial"/>
          <w:sz w:val="22"/>
          <w:szCs w:val="22"/>
          <w:lang w:val="es-AR"/>
        </w:rPr>
        <w:t xml:space="preserve"> quedará obligado a depositar el importe pertinente en la cuenta de la DEFENSORÍA DEL PÚBLICO DE SERVICIOS DE COMUNICACIÓN AUDIOVISUAL dentro de los DIEZ (10) días de notificados de la aplicación de la penalidad, salvo que se disponga un plazo mayor.</w:t>
      </w: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sz w:val="22"/>
          <w:szCs w:val="22"/>
          <w:lang w:val="es-AR"/>
        </w:rPr>
        <w:t xml:space="preserve">b) Cuando el oferente, adjudicatario o </w:t>
      </w:r>
      <w:proofErr w:type="spellStart"/>
      <w:r w:rsidRPr="007D423D">
        <w:rPr>
          <w:rFonts w:ascii="Arial" w:hAnsi="Arial" w:cs="Arial"/>
          <w:sz w:val="22"/>
          <w:szCs w:val="22"/>
          <w:lang w:val="es-AR"/>
        </w:rPr>
        <w:t>cocontratante</w:t>
      </w:r>
      <w:proofErr w:type="spellEnd"/>
      <w:r w:rsidRPr="007D423D">
        <w:rPr>
          <w:rFonts w:ascii="Arial" w:hAnsi="Arial" w:cs="Arial"/>
          <w:sz w:val="22"/>
          <w:szCs w:val="22"/>
          <w:lang w:val="es-AR"/>
        </w:rPr>
        <w:t xml:space="preserve"> intimado conforme el inciso anterior no efectúe el correspondiente pago, se afectarán las facturas al cobro</w:t>
      </w:r>
    </w:p>
    <w:p w:rsidR="007D423D" w:rsidRPr="007D423D" w:rsidRDefault="007D423D" w:rsidP="007D423D">
      <w:pPr>
        <w:pStyle w:val="WW-Predeterminado"/>
        <w:spacing w:after="0" w:line="240" w:lineRule="auto"/>
        <w:jc w:val="both"/>
        <w:rPr>
          <w:rFonts w:ascii="Arial" w:hAnsi="Arial" w:cs="Arial"/>
          <w:sz w:val="22"/>
          <w:szCs w:val="22"/>
          <w:lang w:val="es-AR"/>
        </w:rPr>
      </w:pPr>
      <w:r w:rsidRPr="007D423D">
        <w:rPr>
          <w:rFonts w:ascii="Arial" w:hAnsi="Arial" w:cs="Arial"/>
          <w:sz w:val="22"/>
          <w:szCs w:val="22"/>
          <w:lang w:val="es-AR"/>
        </w:rPr>
        <w:t>emergente del contrato o de otros contratos del organismo contratante.</w:t>
      </w:r>
    </w:p>
    <w:p w:rsidR="007D423D" w:rsidRPr="007D423D" w:rsidRDefault="007D423D" w:rsidP="007D423D">
      <w:pPr>
        <w:pStyle w:val="WW-Predeterminado"/>
        <w:spacing w:after="0" w:line="240" w:lineRule="auto"/>
        <w:jc w:val="both"/>
        <w:rPr>
          <w:rFonts w:ascii="Arial" w:hAnsi="Arial" w:cs="Arial"/>
          <w:b/>
          <w:sz w:val="22"/>
          <w:szCs w:val="22"/>
          <w:lang w:val="es-AR"/>
        </w:rPr>
      </w:pPr>
      <w:r w:rsidRPr="007D423D">
        <w:rPr>
          <w:rFonts w:ascii="Arial" w:hAnsi="Arial" w:cs="Arial"/>
          <w:b/>
          <w:sz w:val="22"/>
          <w:szCs w:val="22"/>
          <w:lang w:val="es-AR"/>
        </w:rPr>
        <w:br w:type="page"/>
      </w:r>
    </w:p>
    <w:p w:rsidR="00B232A9" w:rsidRPr="005C36C4" w:rsidRDefault="00801BDF" w:rsidP="00970773">
      <w:pPr>
        <w:pStyle w:val="Predeterminado"/>
        <w:spacing w:after="0" w:line="240" w:lineRule="auto"/>
        <w:rPr>
          <w:rFonts w:ascii="Arial" w:hAnsi="Arial" w:cs="Arial"/>
        </w:rPr>
      </w:pPr>
      <w:r w:rsidRPr="005C36C4">
        <w:rPr>
          <w:rFonts w:ascii="Arial" w:eastAsia="Times New Roman" w:hAnsi="Arial" w:cs="Arial"/>
          <w:color w:val="00000A"/>
          <w:lang w:val="es-ES" w:eastAsia="zh-CN"/>
        </w:rPr>
        <w:t xml:space="preserve">                                                                                 </w:t>
      </w:r>
      <w:r w:rsidR="00B232A9" w:rsidRPr="005C36C4">
        <w:rPr>
          <w:rFonts w:ascii="Arial" w:hAnsi="Arial" w:cs="Arial"/>
        </w:rPr>
        <w:t xml:space="preserve">Buenos Aires, </w:t>
      </w:r>
    </w:p>
    <w:p w:rsidR="00B232A9" w:rsidRPr="005C36C4" w:rsidRDefault="00B232A9" w:rsidP="00B232A9">
      <w:pPr>
        <w:pStyle w:val="Predeterminado"/>
        <w:spacing w:after="0" w:line="240" w:lineRule="auto"/>
        <w:rPr>
          <w:rFonts w:ascii="Arial" w:hAnsi="Arial" w:cs="Arial"/>
        </w:rPr>
      </w:pPr>
    </w:p>
    <w:p w:rsidR="00851958" w:rsidRPr="005C36C4" w:rsidRDefault="00851958" w:rsidP="00B232A9">
      <w:pPr>
        <w:pStyle w:val="Predeterminado"/>
        <w:spacing w:after="0" w:line="240" w:lineRule="auto"/>
        <w:rPr>
          <w:rFonts w:ascii="Arial" w:hAnsi="Arial" w:cs="Arial"/>
        </w:rPr>
      </w:pPr>
    </w:p>
    <w:p w:rsidR="00B232A9" w:rsidRPr="005C36C4" w:rsidRDefault="00BD51EC" w:rsidP="00B232A9">
      <w:pPr>
        <w:pStyle w:val="Predeterminado"/>
        <w:spacing w:after="0" w:line="240" w:lineRule="auto"/>
        <w:rPr>
          <w:rFonts w:ascii="Arial" w:hAnsi="Arial" w:cs="Arial"/>
        </w:rPr>
      </w:pPr>
      <w:r w:rsidRPr="005C36C4">
        <w:rPr>
          <w:rFonts w:ascii="Arial" w:hAnsi="Arial" w:cs="Arial"/>
        </w:rPr>
        <w:t>Defensoría</w:t>
      </w:r>
      <w:r w:rsidR="00B232A9" w:rsidRPr="005C36C4">
        <w:rPr>
          <w:rFonts w:ascii="Arial" w:hAnsi="Arial" w:cs="Arial"/>
        </w:rPr>
        <w:t xml:space="preserve"> del Público de Servicios de Comunicación Audiovisual</w:t>
      </w:r>
    </w:p>
    <w:p w:rsidR="00B232A9" w:rsidRPr="005C36C4" w:rsidRDefault="00B232A9" w:rsidP="00B232A9">
      <w:pPr>
        <w:pStyle w:val="Predeterminado"/>
        <w:spacing w:after="0" w:line="240" w:lineRule="auto"/>
        <w:rPr>
          <w:rFonts w:ascii="Arial" w:hAnsi="Arial" w:cs="Arial"/>
        </w:rPr>
      </w:pPr>
      <w:r w:rsidRPr="005C36C4">
        <w:rPr>
          <w:rFonts w:ascii="Arial" w:hAnsi="Arial" w:cs="Arial"/>
        </w:rPr>
        <w:t>Presente</w:t>
      </w:r>
    </w:p>
    <w:p w:rsidR="00B232A9" w:rsidRPr="005C36C4" w:rsidRDefault="00B232A9" w:rsidP="00B232A9">
      <w:pPr>
        <w:pStyle w:val="Predeterminado"/>
        <w:spacing w:after="0" w:line="240" w:lineRule="auto"/>
        <w:rPr>
          <w:rFonts w:ascii="Arial" w:hAnsi="Arial" w:cs="Arial"/>
        </w:rPr>
      </w:pPr>
    </w:p>
    <w:p w:rsidR="00B232A9" w:rsidRPr="005C36C4" w:rsidRDefault="00B232A9" w:rsidP="00B232A9">
      <w:pPr>
        <w:pStyle w:val="Predeterminado"/>
        <w:spacing w:after="0" w:line="240" w:lineRule="auto"/>
        <w:rPr>
          <w:rFonts w:ascii="Arial" w:hAnsi="Arial" w:cs="Arial"/>
        </w:rPr>
      </w:pPr>
      <w:r w:rsidRPr="005C36C4">
        <w:rPr>
          <w:rFonts w:ascii="Arial" w:hAnsi="Arial" w:cs="Arial"/>
        </w:rPr>
        <w:t>De mi consideración:</w:t>
      </w:r>
    </w:p>
    <w:p w:rsidR="00B232A9" w:rsidRPr="005C36C4" w:rsidRDefault="00B232A9" w:rsidP="00502871">
      <w:pPr>
        <w:pStyle w:val="Predeterminado"/>
        <w:spacing w:after="0" w:line="240" w:lineRule="auto"/>
        <w:jc w:val="both"/>
        <w:rPr>
          <w:rFonts w:ascii="Arial" w:hAnsi="Arial" w:cs="Arial"/>
        </w:rPr>
      </w:pPr>
      <w:r w:rsidRPr="005C36C4">
        <w:rPr>
          <w:rFonts w:ascii="Arial" w:hAnsi="Arial" w:cs="Arial"/>
        </w:rPr>
        <w:tab/>
      </w:r>
      <w:r w:rsidRPr="005C36C4">
        <w:rPr>
          <w:rFonts w:ascii="Arial" w:hAnsi="Arial" w:cs="Arial"/>
        </w:rPr>
        <w:tab/>
      </w:r>
      <w:r w:rsidRPr="005C36C4">
        <w:rPr>
          <w:rFonts w:ascii="Arial" w:hAnsi="Arial" w:cs="Arial"/>
        </w:rPr>
        <w:tab/>
        <w:t xml:space="preserve">Por medio de la presente dejo constancia en carácter de DECLARACIÓN JURADA que: </w:t>
      </w:r>
    </w:p>
    <w:p w:rsidR="00B232A9" w:rsidRPr="005C36C4" w:rsidRDefault="00B232A9" w:rsidP="00B232A9">
      <w:pPr>
        <w:pStyle w:val="Predeterminado"/>
        <w:spacing w:after="0" w:line="240" w:lineRule="auto"/>
        <w:rPr>
          <w:rFonts w:ascii="Arial" w:hAnsi="Arial" w:cs="Arial"/>
        </w:rPr>
      </w:pPr>
    </w:p>
    <w:p w:rsidR="00B232A9" w:rsidRPr="005C36C4" w:rsidRDefault="00B232A9" w:rsidP="00B232A9">
      <w:pPr>
        <w:pStyle w:val="Predeterminado"/>
        <w:spacing w:after="0" w:line="240" w:lineRule="auto"/>
        <w:rPr>
          <w:rFonts w:ascii="Arial" w:hAnsi="Arial" w:cs="Arial"/>
        </w:rPr>
      </w:pPr>
      <w:r w:rsidRPr="005C36C4">
        <w:rPr>
          <w:rFonts w:ascii="Arial" w:hAnsi="Arial" w:cs="Arial"/>
        </w:rPr>
        <w:t>a) El suscripto posee los siguientes datos:</w:t>
      </w:r>
    </w:p>
    <w:p w:rsidR="00B232A9" w:rsidRPr="005C36C4" w:rsidRDefault="00B232A9" w:rsidP="00B232A9">
      <w:pPr>
        <w:pStyle w:val="Predeterminado"/>
        <w:spacing w:after="0" w:line="240" w:lineRule="auto"/>
        <w:rPr>
          <w:rFonts w:ascii="Arial" w:hAnsi="Arial" w:cs="Arial"/>
        </w:rPr>
      </w:pP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NOMBRE Y APELLIDO/RAZÓN SOCIAL: </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DNI/CUIT: </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FECHA DE NACIMIENTO/INICIO DE ACTIVIDADES: </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NACIONALIDAD:</w:t>
      </w:r>
      <w:r w:rsidRPr="005C36C4">
        <w:rPr>
          <w:rFonts w:ascii="Arial" w:hAnsi="Arial" w:cs="Arial"/>
        </w:rPr>
        <w:tab/>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ESTADO CIVIL (si correspondiere): </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PROFESIÓN (si correspondiere): </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DOMICILIO REAL: </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DOMICILIO CONSTITUIDO EN CABA: </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 xml:space="preserve">NÚMERO DE </w:t>
      </w:r>
      <w:r w:rsidR="002F5D31" w:rsidRPr="005C36C4">
        <w:rPr>
          <w:rFonts w:ascii="Arial" w:hAnsi="Arial" w:cs="Arial"/>
        </w:rPr>
        <w:t>TEL</w:t>
      </w:r>
      <w:r w:rsidRPr="005C36C4">
        <w:rPr>
          <w:rFonts w:ascii="Arial" w:hAnsi="Arial" w:cs="Arial"/>
        </w:rPr>
        <w:t>:</w:t>
      </w:r>
    </w:p>
    <w:p w:rsidR="00B232A9" w:rsidRPr="005C36C4" w:rsidRDefault="00B232A9" w:rsidP="00B232A9">
      <w:pPr>
        <w:pStyle w:val="Predeterminado"/>
        <w:spacing w:after="0" w:line="240" w:lineRule="auto"/>
        <w:ind w:left="1140"/>
        <w:rPr>
          <w:rFonts w:ascii="Arial" w:hAnsi="Arial" w:cs="Arial"/>
        </w:rPr>
      </w:pPr>
      <w:r w:rsidRPr="005C36C4">
        <w:rPr>
          <w:rFonts w:ascii="Arial" w:hAnsi="Arial" w:cs="Arial"/>
        </w:rPr>
        <w:t>CORREO ELECTRÓNICO:</w:t>
      </w:r>
    </w:p>
    <w:p w:rsidR="00B232A9" w:rsidRPr="005C36C4" w:rsidRDefault="00B232A9" w:rsidP="00B232A9">
      <w:pPr>
        <w:pStyle w:val="Predeterminado"/>
        <w:spacing w:after="0" w:line="240" w:lineRule="auto"/>
        <w:rPr>
          <w:rFonts w:ascii="Arial" w:hAnsi="Arial" w:cs="Arial"/>
        </w:rPr>
      </w:pPr>
    </w:p>
    <w:p w:rsidR="00B232A9" w:rsidRPr="005C36C4" w:rsidRDefault="00B232A9" w:rsidP="00B232A9">
      <w:pPr>
        <w:pStyle w:val="Predeterminado"/>
        <w:spacing w:after="0" w:line="240" w:lineRule="auto"/>
        <w:rPr>
          <w:rFonts w:ascii="Arial" w:hAnsi="Arial" w:cs="Arial"/>
        </w:rPr>
      </w:pPr>
      <w:r w:rsidRPr="005C36C4">
        <w:rPr>
          <w:rFonts w:ascii="Arial" w:hAnsi="Arial" w:cs="Arial"/>
        </w:rPr>
        <w:tab/>
      </w:r>
    </w:p>
    <w:p w:rsidR="00B232A9" w:rsidRPr="005C36C4" w:rsidRDefault="00B232A9" w:rsidP="00DB261C">
      <w:pPr>
        <w:pStyle w:val="Predeterminado"/>
        <w:numPr>
          <w:ilvl w:val="1"/>
          <w:numId w:val="30"/>
        </w:numPr>
        <w:spacing w:after="0" w:line="240" w:lineRule="auto"/>
        <w:jc w:val="both"/>
        <w:rPr>
          <w:rFonts w:ascii="Arial" w:hAnsi="Arial" w:cs="Arial"/>
        </w:rPr>
      </w:pPr>
      <w:r w:rsidRPr="005C36C4">
        <w:rPr>
          <w:rFonts w:ascii="Arial" w:hAnsi="Arial" w:cs="Arial"/>
        </w:rPr>
        <w:t xml:space="preserve">El suscripto no se encuentra incurso en ninguna de las causales de inhabilidad para contratar dispuestas en </w:t>
      </w:r>
      <w:r w:rsidRPr="005C36C4">
        <w:rPr>
          <w:rFonts w:ascii="Arial" w:hAnsi="Arial" w:cs="Arial"/>
          <w:shd w:val="clear" w:color="auto" w:fill="FFFFFF"/>
        </w:rPr>
        <w:t xml:space="preserve">el art. 28 del Decreto 1023/01 y </w:t>
      </w:r>
      <w:r w:rsidRPr="005C36C4">
        <w:rPr>
          <w:rFonts w:ascii="Arial" w:hAnsi="Arial" w:cs="Arial"/>
        </w:rPr>
        <w:t>el artículo 27 del Reglamento de Compras y Contrataciones de Obras, Bienes y Servicios de la Defensoría del Público de Servicios de Comunicación Audiovisual.</w:t>
      </w:r>
    </w:p>
    <w:p w:rsidR="00DB261C" w:rsidRPr="005C36C4" w:rsidRDefault="00DB261C" w:rsidP="001F7ABB">
      <w:pPr>
        <w:pStyle w:val="Predeterminado"/>
        <w:spacing w:after="0" w:line="240" w:lineRule="auto"/>
        <w:ind w:left="720"/>
        <w:jc w:val="both"/>
        <w:rPr>
          <w:rFonts w:ascii="Arial" w:hAnsi="Arial" w:cs="Arial"/>
        </w:rPr>
      </w:pPr>
    </w:p>
    <w:p w:rsidR="008C6F6E" w:rsidRPr="005C36C4" w:rsidRDefault="008C6F6E" w:rsidP="00B232A9">
      <w:pPr>
        <w:pStyle w:val="Predeterminado"/>
        <w:spacing w:after="0" w:line="240" w:lineRule="auto"/>
        <w:jc w:val="both"/>
        <w:rPr>
          <w:rFonts w:ascii="Arial" w:hAnsi="Arial" w:cs="Arial"/>
        </w:rPr>
      </w:pPr>
    </w:p>
    <w:p w:rsidR="00FB33CF" w:rsidRPr="005C36C4" w:rsidRDefault="00FB33CF" w:rsidP="00B232A9">
      <w:pPr>
        <w:pStyle w:val="Predeterminado"/>
        <w:spacing w:after="0" w:line="240" w:lineRule="auto"/>
        <w:jc w:val="both"/>
        <w:rPr>
          <w:rFonts w:ascii="Arial" w:hAnsi="Arial" w:cs="Arial"/>
        </w:rPr>
      </w:pPr>
    </w:p>
    <w:p w:rsidR="00740D88" w:rsidRPr="005C36C4" w:rsidRDefault="00740D88" w:rsidP="00B232A9">
      <w:pPr>
        <w:pStyle w:val="Predeterminado"/>
        <w:spacing w:after="0" w:line="240" w:lineRule="auto"/>
        <w:jc w:val="both"/>
        <w:rPr>
          <w:rFonts w:ascii="Arial" w:hAnsi="Arial" w:cs="Arial"/>
        </w:rPr>
      </w:pPr>
    </w:p>
    <w:p w:rsidR="00B232A9" w:rsidRPr="005C36C4" w:rsidRDefault="00B232A9" w:rsidP="00B232A9">
      <w:pPr>
        <w:pStyle w:val="Predeterminado"/>
        <w:spacing w:after="0" w:line="240" w:lineRule="auto"/>
        <w:jc w:val="both"/>
        <w:rPr>
          <w:rFonts w:ascii="Arial" w:hAnsi="Arial" w:cs="Arial"/>
        </w:rPr>
      </w:pPr>
      <w:r w:rsidRPr="005C36C4">
        <w:rPr>
          <w:rFonts w:ascii="Arial" w:hAnsi="Arial" w:cs="Arial"/>
        </w:rPr>
        <w:t>Sin otro particular, saludo atentamente</w:t>
      </w:r>
    </w:p>
    <w:p w:rsidR="00B232A9" w:rsidRPr="005C36C4" w:rsidRDefault="00B232A9" w:rsidP="00B232A9">
      <w:pPr>
        <w:pStyle w:val="Predeterminado"/>
        <w:spacing w:after="0" w:line="240" w:lineRule="auto"/>
        <w:jc w:val="both"/>
        <w:rPr>
          <w:rFonts w:ascii="Arial" w:hAnsi="Arial" w:cs="Arial"/>
        </w:rPr>
      </w:pPr>
    </w:p>
    <w:p w:rsidR="00B232A9" w:rsidRPr="005C36C4" w:rsidRDefault="00B232A9" w:rsidP="00B232A9">
      <w:pPr>
        <w:pStyle w:val="Predeterminado"/>
        <w:spacing w:after="0" w:line="240" w:lineRule="auto"/>
        <w:jc w:val="both"/>
        <w:rPr>
          <w:rFonts w:ascii="Arial" w:hAnsi="Arial" w:cs="Arial"/>
        </w:rPr>
      </w:pPr>
    </w:p>
    <w:p w:rsidR="00B232A9" w:rsidRPr="005C36C4" w:rsidRDefault="00B232A9" w:rsidP="00B232A9">
      <w:pPr>
        <w:pStyle w:val="Predeterminado"/>
        <w:spacing w:after="0" w:line="240" w:lineRule="auto"/>
        <w:jc w:val="both"/>
        <w:rPr>
          <w:rFonts w:ascii="Arial" w:hAnsi="Arial" w:cs="Arial"/>
        </w:rPr>
      </w:pPr>
    </w:p>
    <w:p w:rsidR="00B232A9" w:rsidRPr="005C36C4" w:rsidRDefault="00B232A9" w:rsidP="00B232A9">
      <w:pPr>
        <w:pStyle w:val="Predeterminado"/>
        <w:spacing w:after="0" w:line="240" w:lineRule="auto"/>
        <w:jc w:val="both"/>
        <w:rPr>
          <w:rFonts w:ascii="Arial" w:hAnsi="Arial" w:cs="Arial"/>
        </w:rPr>
      </w:pPr>
    </w:p>
    <w:p w:rsidR="00B232A9" w:rsidRPr="005C36C4" w:rsidRDefault="00B232A9" w:rsidP="00B232A9">
      <w:pPr>
        <w:pStyle w:val="Predeterminado"/>
        <w:spacing w:after="0" w:line="240" w:lineRule="auto"/>
        <w:jc w:val="both"/>
        <w:rPr>
          <w:rFonts w:ascii="Arial" w:hAnsi="Arial" w:cs="Arial"/>
        </w:rPr>
      </w:pPr>
    </w:p>
    <w:p w:rsidR="00B232A9" w:rsidRPr="005C36C4" w:rsidRDefault="00B232A9" w:rsidP="00B232A9">
      <w:pPr>
        <w:pStyle w:val="Predeterminado"/>
        <w:spacing w:after="0" w:line="240" w:lineRule="auto"/>
        <w:rPr>
          <w:rFonts w:ascii="Arial" w:hAnsi="Arial" w:cs="Arial"/>
        </w:rPr>
      </w:pPr>
      <w:r w:rsidRPr="005C36C4">
        <w:rPr>
          <w:rFonts w:ascii="Arial" w:hAnsi="Arial" w:cs="Arial"/>
        </w:rPr>
        <w:tab/>
      </w:r>
      <w:r w:rsidRPr="005C36C4">
        <w:rPr>
          <w:rFonts w:ascii="Arial" w:hAnsi="Arial" w:cs="Arial"/>
        </w:rPr>
        <w:tab/>
      </w:r>
      <w:r w:rsidRPr="005C36C4">
        <w:rPr>
          <w:rFonts w:ascii="Arial" w:hAnsi="Arial" w:cs="Arial"/>
        </w:rPr>
        <w:tab/>
      </w:r>
      <w:r w:rsidRPr="005C36C4">
        <w:rPr>
          <w:rFonts w:ascii="Arial" w:hAnsi="Arial" w:cs="Arial"/>
        </w:rPr>
        <w:tab/>
      </w:r>
      <w:r w:rsidRPr="005C36C4">
        <w:rPr>
          <w:rFonts w:ascii="Arial" w:hAnsi="Arial" w:cs="Arial"/>
        </w:rPr>
        <w:tab/>
        <w:t>FIRMA:……………………………………</w:t>
      </w:r>
    </w:p>
    <w:p w:rsidR="002535FA" w:rsidRDefault="00B232A9" w:rsidP="002B5285">
      <w:pPr>
        <w:pStyle w:val="Predeterminado"/>
        <w:spacing w:after="0" w:line="240" w:lineRule="auto"/>
      </w:pPr>
      <w:r w:rsidRPr="005C36C4">
        <w:rPr>
          <w:rFonts w:ascii="Arial" w:hAnsi="Arial" w:cs="Arial"/>
        </w:rPr>
        <w:tab/>
      </w:r>
      <w:r w:rsidRPr="005C36C4">
        <w:rPr>
          <w:rFonts w:ascii="Arial" w:hAnsi="Arial" w:cs="Arial"/>
        </w:rPr>
        <w:tab/>
      </w:r>
      <w:r w:rsidRPr="005C36C4">
        <w:rPr>
          <w:rFonts w:ascii="Arial" w:hAnsi="Arial" w:cs="Arial"/>
        </w:rPr>
        <w:tab/>
      </w:r>
      <w:r w:rsidRPr="005C36C4">
        <w:rPr>
          <w:rFonts w:ascii="Arial" w:hAnsi="Arial" w:cs="Arial"/>
        </w:rPr>
        <w:tab/>
      </w:r>
      <w:r w:rsidRPr="005C36C4">
        <w:rPr>
          <w:rFonts w:ascii="Arial" w:hAnsi="Arial" w:cs="Arial"/>
        </w:rPr>
        <w:tab/>
        <w:t>ACLARACIÓN: ………………………</w:t>
      </w:r>
    </w:p>
    <w:p w:rsidR="002535FA" w:rsidRDefault="002535FA" w:rsidP="002535FA">
      <w:pPr>
        <w:widowControl w:val="0"/>
      </w:pPr>
    </w:p>
    <w:p w:rsidR="002535FA" w:rsidRDefault="002535FA" w:rsidP="002535FA">
      <w:pPr>
        <w:widowControl w:val="0"/>
      </w:pPr>
    </w:p>
    <w:sectPr w:rsidR="002535FA" w:rsidSect="00970773">
      <w:headerReference w:type="default" r:id="rId11"/>
      <w:footerReference w:type="default" r:id="rId12"/>
      <w:pgSz w:w="11906" w:h="16838" w:code="9"/>
      <w:pgMar w:top="2325" w:right="127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0D" w:rsidRDefault="00AD640D" w:rsidP="00E46B10">
      <w:r>
        <w:separator/>
      </w:r>
    </w:p>
  </w:endnote>
  <w:endnote w:type="continuationSeparator" w:id="0">
    <w:p w:rsidR="00AD640D" w:rsidRDefault="00AD640D" w:rsidP="00E4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0D" w:rsidRDefault="00AD640D" w:rsidP="00FD383C">
    <w:pPr>
      <w:pStyle w:val="Piedepgina"/>
      <w:jc w:val="center"/>
      <w:rPr>
        <w:rFonts w:ascii="Century" w:hAnsi="Century"/>
        <w:sz w:val="16"/>
        <w:szCs w:val="16"/>
      </w:rPr>
    </w:pPr>
  </w:p>
  <w:p w:rsidR="00AD640D" w:rsidRDefault="00AD64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0D" w:rsidRDefault="00AD640D" w:rsidP="00E46B10">
      <w:r>
        <w:separator/>
      </w:r>
    </w:p>
  </w:footnote>
  <w:footnote w:type="continuationSeparator" w:id="0">
    <w:p w:rsidR="00AD640D" w:rsidRDefault="00AD640D" w:rsidP="00E46B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0D" w:rsidRDefault="005B05D7" w:rsidP="00A75904">
    <w:pPr>
      <w:pStyle w:val="Normal1"/>
      <w:keepNext/>
      <w:tabs>
        <w:tab w:val="left" w:pos="2694"/>
        <w:tab w:val="center" w:pos="4561"/>
        <w:tab w:val="right" w:pos="8980"/>
        <w:tab w:val="right" w:pos="9215"/>
      </w:tabs>
      <w:spacing w:before="240"/>
      <w:ind w:left="142"/>
      <w:jc w:val="right"/>
      <w:rPr>
        <w:rFonts w:ascii="Century Schoolbook" w:eastAsia="Century Schoolbook" w:hAnsi="Century Schoolbook" w:cs="Century Schoolbook"/>
        <w: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30722" type="#_x0000_t75" style="position:absolute;left:0;text-align:left;margin-left:-11.25pt;margin-top:-9.4pt;width:189.15pt;height:95.05pt;z-index:251662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">
          <v:imagedata r:id="rId1" o:title=""/>
        </v:shape>
      </w:pict>
    </w:r>
    <w:r w:rsidR="00AD640D">
      <w:rPr>
        <w:rFonts w:ascii="Century Schoolbook" w:eastAsia="Century Schoolbook" w:hAnsi="Century Schoolbook" w:cs="Century Schoolbook"/>
        <w:i/>
        <w:sz w:val="16"/>
        <w:szCs w:val="16"/>
      </w:rPr>
      <w:t>2019 – “Año de la Exportación”</w:t>
    </w:r>
  </w:p>
  <w:p w:rsidR="00AD640D" w:rsidRPr="00BA38EB" w:rsidRDefault="00AD640D" w:rsidP="003F1629">
    <w:pPr>
      <w:pStyle w:val="Encabezado"/>
      <w:jc w:val="center"/>
      <w:rPr>
        <w:i/>
        <w:sz w:val="16"/>
        <w:szCs w:val="16"/>
        <w:lang w:val="es-AR"/>
      </w:rPr>
    </w:pPr>
    <w:r>
      <w:rPr>
        <w:i/>
        <w:sz w:val="16"/>
        <w:szCs w:val="16"/>
        <w:lang w:val="es-AR"/>
      </w:rPr>
      <w:tab/>
    </w:r>
    <w:r>
      <w:rPr>
        <w:i/>
        <w:sz w:val="16"/>
        <w:szCs w:val="16"/>
        <w:lang w:val="es-AR"/>
      </w:rPr>
      <w:tab/>
    </w:r>
  </w:p>
  <w:p w:rsidR="00AD640D" w:rsidRDefault="00AD640D">
    <w:pPr>
      <w:pStyle w:val="Encabezado"/>
      <w:rPr>
        <w:lang w:val="es-AR"/>
      </w:rPr>
    </w:pPr>
    <w:r>
      <w:rPr>
        <w:noProof/>
      </w:rPr>
      <w:drawing>
        <wp:anchor distT="0" distB="0" distL="0" distR="0" simplePos="0" relativeHeight="251654656"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Pr>
        <w:noProof/>
      </w:rPr>
      <w:drawing>
        <wp:anchor distT="0" distB="0" distL="0" distR="0" simplePos="0" relativeHeight="251655680"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Pr>
        <w:noProof/>
      </w:rPr>
      <w:drawing>
        <wp:anchor distT="0" distB="0" distL="0" distR="0" simplePos="0" relativeHeight="251656704"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Pr>
        <w:noProof/>
      </w:rPr>
      <w:drawing>
        <wp:anchor distT="0" distB="0" distL="0" distR="0" simplePos="0" relativeHeight="251657728"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Pr>
        <w:noProof/>
      </w:rPr>
      <w:drawing>
        <wp:anchor distT="0" distB="0" distL="0" distR="0" simplePos="0" relativeHeight="251658752"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Pr>
        <w:noProof/>
      </w:rPr>
      <w:drawing>
        <wp:anchor distT="0" distB="0" distL="0" distR="0" simplePos="0" relativeHeight="251659776"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2181225" cy="1076325"/>
                  </a:xfrm>
                  <a:prstGeom prst="rect">
                    <a:avLst/>
                  </a:prstGeom>
                  <a:noFill/>
                  <a:ln w="9525">
                    <a:noFill/>
                    <a:miter lim="800000"/>
                    <a:headEnd/>
                    <a:tailEnd/>
                  </a:ln>
                </pic:spPr>
              </pic:pic>
            </a:graphicData>
          </a:graphic>
        </wp:anchor>
      </w:drawing>
    </w:r>
  </w:p>
  <w:p w:rsidR="00AD640D" w:rsidRDefault="00AD640D">
    <w:pPr>
      <w:pStyle w:val="Encabezado"/>
      <w:rPr>
        <w:lang w:val="es-AR"/>
      </w:rPr>
    </w:pPr>
    <w:r>
      <w:rPr>
        <w:lang w:val="es-AR"/>
      </w:rPr>
      <w:tab/>
    </w:r>
    <w:r>
      <w:rPr>
        <w:lang w:val="es-AR"/>
      </w:rPr>
      <w:tab/>
    </w:r>
    <w:r>
      <w:rPr>
        <w:lang w:val="es-AR"/>
      </w:rPr>
      <w:tab/>
    </w:r>
  </w:p>
  <w:p w:rsidR="00AD640D" w:rsidRDefault="00AD640D">
    <w:pPr>
      <w:pStyle w:val="Encabezado"/>
      <w:rPr>
        <w:lang w:val="es-AR"/>
      </w:rPr>
    </w:pPr>
  </w:p>
  <w:p w:rsidR="00AD640D" w:rsidRPr="00E46B10" w:rsidRDefault="00AD640D">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4"/>
    <w:multiLevelType w:val="multilevel"/>
    <w:tmpl w:val="97422286"/>
    <w:name w:val="WW8Num4"/>
    <w:lvl w:ilvl="0">
      <w:start w:val="1"/>
      <w:numFmt w:val="lowerLetter"/>
      <w:lvlText w:val="%1."/>
      <w:lvlJc w:val="left"/>
      <w:pPr>
        <w:tabs>
          <w:tab w:val="num" w:pos="-76"/>
        </w:tabs>
        <w:ind w:left="644"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C92C3DF0"/>
    <w:name w:val="WW8Num6"/>
    <w:lvl w:ilvl="0">
      <w:start w:val="1"/>
      <w:numFmt w:val="decimal"/>
      <w:lvlText w:val="Artículo %1.-"/>
      <w:lvlJc w:val="center"/>
      <w:pPr>
        <w:tabs>
          <w:tab w:val="num" w:pos="-4111"/>
        </w:tabs>
        <w:ind w:left="502"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AAF4CA2E"/>
    <w:name w:val="WW8Num1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339568C"/>
    <w:multiLevelType w:val="hybridMultilevel"/>
    <w:tmpl w:val="25B6311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8" w15:restartNumberingAfterBreak="0">
    <w:nsid w:val="03C4329A"/>
    <w:multiLevelType w:val="multilevel"/>
    <w:tmpl w:val="2254750E"/>
    <w:name w:val="WW8Num62"/>
    <w:lvl w:ilvl="0">
      <w:start w:val="6"/>
      <w:numFmt w:val="decimal"/>
      <w:lvlText w:val="Artículo %1.-"/>
      <w:lvlJc w:val="center"/>
      <w:pPr>
        <w:tabs>
          <w:tab w:val="num" w:pos="-4111"/>
        </w:tabs>
        <w:ind w:left="502" w:hanging="360"/>
      </w:pPr>
      <w:rPr>
        <w:rFonts w:ascii="Arial" w:hAnsi="Arial" w:cs="Arial" w:hint="default"/>
        <w:b/>
        <w:i w:val="0"/>
        <w:sz w:val="22"/>
        <w:szCs w:val="22"/>
      </w:rPr>
    </w:lvl>
    <w:lvl w:ilvl="1">
      <w:start w:val="1"/>
      <w:numFmt w:val="lowerLetter"/>
      <w:lvlText w:val="%2."/>
      <w:lvlJc w:val="left"/>
      <w:pPr>
        <w:tabs>
          <w:tab w:val="num" w:pos="-4111"/>
        </w:tabs>
        <w:ind w:left="-2671" w:hanging="360"/>
      </w:pPr>
      <w:rPr>
        <w:rFonts w:hint="default"/>
      </w:rPr>
    </w:lvl>
    <w:lvl w:ilvl="2">
      <w:start w:val="1"/>
      <w:numFmt w:val="lowerRoman"/>
      <w:lvlText w:val="%3."/>
      <w:lvlJc w:val="right"/>
      <w:pPr>
        <w:tabs>
          <w:tab w:val="num" w:pos="-4111"/>
        </w:tabs>
        <w:ind w:left="-1951" w:hanging="180"/>
      </w:pPr>
      <w:rPr>
        <w:rFonts w:hint="default"/>
      </w:rPr>
    </w:lvl>
    <w:lvl w:ilvl="3">
      <w:start w:val="1"/>
      <w:numFmt w:val="decimal"/>
      <w:lvlText w:val="%4."/>
      <w:lvlJc w:val="left"/>
      <w:pPr>
        <w:tabs>
          <w:tab w:val="num" w:pos="-4111"/>
        </w:tabs>
        <w:ind w:left="-1231" w:hanging="360"/>
      </w:pPr>
      <w:rPr>
        <w:rFonts w:hint="default"/>
      </w:rPr>
    </w:lvl>
    <w:lvl w:ilvl="4">
      <w:start w:val="1"/>
      <w:numFmt w:val="lowerLetter"/>
      <w:lvlText w:val="%5."/>
      <w:lvlJc w:val="left"/>
      <w:pPr>
        <w:tabs>
          <w:tab w:val="num" w:pos="-4111"/>
        </w:tabs>
        <w:ind w:left="-511" w:hanging="360"/>
      </w:pPr>
      <w:rPr>
        <w:rFonts w:hint="default"/>
      </w:rPr>
    </w:lvl>
    <w:lvl w:ilvl="5">
      <w:start w:val="1"/>
      <w:numFmt w:val="lowerRoman"/>
      <w:lvlText w:val="%6."/>
      <w:lvlJc w:val="right"/>
      <w:pPr>
        <w:tabs>
          <w:tab w:val="num" w:pos="-4111"/>
        </w:tabs>
        <w:ind w:left="209" w:hanging="180"/>
      </w:pPr>
      <w:rPr>
        <w:rFonts w:hint="default"/>
      </w:rPr>
    </w:lvl>
    <w:lvl w:ilvl="6">
      <w:start w:val="1"/>
      <w:numFmt w:val="decimal"/>
      <w:lvlText w:val="%7."/>
      <w:lvlJc w:val="left"/>
      <w:pPr>
        <w:tabs>
          <w:tab w:val="num" w:pos="-4111"/>
        </w:tabs>
        <w:ind w:left="929" w:hanging="360"/>
      </w:pPr>
      <w:rPr>
        <w:rFonts w:hint="default"/>
      </w:rPr>
    </w:lvl>
    <w:lvl w:ilvl="7">
      <w:start w:val="1"/>
      <w:numFmt w:val="lowerLetter"/>
      <w:lvlText w:val="%8."/>
      <w:lvlJc w:val="left"/>
      <w:pPr>
        <w:tabs>
          <w:tab w:val="num" w:pos="-4111"/>
        </w:tabs>
        <w:ind w:left="1649" w:hanging="360"/>
      </w:pPr>
      <w:rPr>
        <w:rFonts w:hint="default"/>
      </w:rPr>
    </w:lvl>
    <w:lvl w:ilvl="8">
      <w:start w:val="1"/>
      <w:numFmt w:val="lowerRoman"/>
      <w:lvlText w:val="%9."/>
      <w:lvlJc w:val="right"/>
      <w:pPr>
        <w:tabs>
          <w:tab w:val="num" w:pos="-4111"/>
        </w:tabs>
        <w:ind w:left="2369" w:hanging="180"/>
      </w:pPr>
      <w:rPr>
        <w:rFonts w:hint="default"/>
      </w:rPr>
    </w:lvl>
  </w:abstractNum>
  <w:abstractNum w:abstractNumId="9" w15:restartNumberingAfterBreak="0">
    <w:nsid w:val="0D10596B"/>
    <w:multiLevelType w:val="multilevel"/>
    <w:tmpl w:val="A6187876"/>
    <w:lvl w:ilvl="0">
      <w:start w:val="16"/>
      <w:numFmt w:val="decimal"/>
      <w:lvlText w:val="Artículo %1.-"/>
      <w:lvlJc w:val="center"/>
      <w:pPr>
        <w:tabs>
          <w:tab w:val="num" w:pos="-3260"/>
        </w:tabs>
        <w:ind w:left="135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E155F4C"/>
    <w:multiLevelType w:val="multilevel"/>
    <w:tmpl w:val="4C76D390"/>
    <w:name w:val="WW8Num622"/>
    <w:lvl w:ilvl="0">
      <w:start w:val="11"/>
      <w:numFmt w:val="decimal"/>
      <w:lvlText w:val="Artículo %1.-"/>
      <w:lvlJc w:val="center"/>
      <w:pPr>
        <w:tabs>
          <w:tab w:val="num" w:pos="-4111"/>
        </w:tabs>
        <w:ind w:left="502" w:hanging="360"/>
      </w:pPr>
      <w:rPr>
        <w:rFonts w:ascii="Arial" w:hAnsi="Arial" w:cs="Arial" w:hint="default"/>
        <w:b/>
        <w:i w:val="0"/>
        <w:sz w:val="22"/>
        <w:szCs w:val="22"/>
      </w:rPr>
    </w:lvl>
    <w:lvl w:ilvl="1">
      <w:start w:val="1"/>
      <w:numFmt w:val="lowerLetter"/>
      <w:lvlText w:val="%2."/>
      <w:lvlJc w:val="left"/>
      <w:pPr>
        <w:tabs>
          <w:tab w:val="num" w:pos="-4111"/>
        </w:tabs>
        <w:ind w:left="-2671" w:hanging="360"/>
      </w:pPr>
      <w:rPr>
        <w:rFonts w:hint="default"/>
      </w:rPr>
    </w:lvl>
    <w:lvl w:ilvl="2">
      <w:start w:val="1"/>
      <w:numFmt w:val="lowerRoman"/>
      <w:lvlText w:val="%3."/>
      <w:lvlJc w:val="right"/>
      <w:pPr>
        <w:tabs>
          <w:tab w:val="num" w:pos="-4111"/>
        </w:tabs>
        <w:ind w:left="-1951" w:hanging="180"/>
      </w:pPr>
      <w:rPr>
        <w:rFonts w:hint="default"/>
      </w:rPr>
    </w:lvl>
    <w:lvl w:ilvl="3">
      <w:start w:val="1"/>
      <w:numFmt w:val="decimal"/>
      <w:lvlText w:val="%4."/>
      <w:lvlJc w:val="left"/>
      <w:pPr>
        <w:tabs>
          <w:tab w:val="num" w:pos="-4111"/>
        </w:tabs>
        <w:ind w:left="-1231" w:hanging="360"/>
      </w:pPr>
      <w:rPr>
        <w:rFonts w:hint="default"/>
      </w:rPr>
    </w:lvl>
    <w:lvl w:ilvl="4">
      <w:start w:val="1"/>
      <w:numFmt w:val="lowerLetter"/>
      <w:lvlText w:val="%5."/>
      <w:lvlJc w:val="left"/>
      <w:pPr>
        <w:tabs>
          <w:tab w:val="num" w:pos="-4111"/>
        </w:tabs>
        <w:ind w:left="-511" w:hanging="360"/>
      </w:pPr>
      <w:rPr>
        <w:rFonts w:hint="default"/>
      </w:rPr>
    </w:lvl>
    <w:lvl w:ilvl="5">
      <w:start w:val="1"/>
      <w:numFmt w:val="lowerRoman"/>
      <w:lvlText w:val="%6."/>
      <w:lvlJc w:val="right"/>
      <w:pPr>
        <w:tabs>
          <w:tab w:val="num" w:pos="-4111"/>
        </w:tabs>
        <w:ind w:left="209" w:hanging="180"/>
      </w:pPr>
      <w:rPr>
        <w:rFonts w:hint="default"/>
      </w:rPr>
    </w:lvl>
    <w:lvl w:ilvl="6">
      <w:start w:val="1"/>
      <w:numFmt w:val="decimal"/>
      <w:lvlText w:val="%7."/>
      <w:lvlJc w:val="left"/>
      <w:pPr>
        <w:tabs>
          <w:tab w:val="num" w:pos="-4111"/>
        </w:tabs>
        <w:ind w:left="929" w:hanging="360"/>
      </w:pPr>
      <w:rPr>
        <w:rFonts w:hint="default"/>
      </w:rPr>
    </w:lvl>
    <w:lvl w:ilvl="7">
      <w:start w:val="1"/>
      <w:numFmt w:val="lowerLetter"/>
      <w:lvlText w:val="%8."/>
      <w:lvlJc w:val="left"/>
      <w:pPr>
        <w:tabs>
          <w:tab w:val="num" w:pos="-4111"/>
        </w:tabs>
        <w:ind w:left="1649" w:hanging="360"/>
      </w:pPr>
      <w:rPr>
        <w:rFonts w:hint="default"/>
      </w:rPr>
    </w:lvl>
    <w:lvl w:ilvl="8">
      <w:start w:val="1"/>
      <w:numFmt w:val="lowerRoman"/>
      <w:lvlText w:val="%9."/>
      <w:lvlJc w:val="right"/>
      <w:pPr>
        <w:tabs>
          <w:tab w:val="num" w:pos="-4111"/>
        </w:tabs>
        <w:ind w:left="2369" w:hanging="180"/>
      </w:pPr>
      <w:rPr>
        <w:rFonts w:hint="default"/>
      </w:rPr>
    </w:lvl>
  </w:abstractNum>
  <w:abstractNum w:abstractNumId="11" w15:restartNumberingAfterBreak="0">
    <w:nsid w:val="11BB5F8C"/>
    <w:multiLevelType w:val="multilevel"/>
    <w:tmpl w:val="9F1A1498"/>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75C4A1E"/>
    <w:multiLevelType w:val="hybridMultilevel"/>
    <w:tmpl w:val="13AE4B22"/>
    <w:lvl w:ilvl="0" w:tplc="B720FE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726644"/>
    <w:multiLevelType w:val="hybridMultilevel"/>
    <w:tmpl w:val="3258D882"/>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4" w15:restartNumberingAfterBreak="0">
    <w:nsid w:val="1DB146A3"/>
    <w:multiLevelType w:val="multilevel"/>
    <w:tmpl w:val="967224F8"/>
    <w:name w:val="WW8Num622"/>
    <w:lvl w:ilvl="0">
      <w:start w:val="20"/>
      <w:numFmt w:val="decimal"/>
      <w:lvlText w:val="Artículo %1.-"/>
      <w:lvlJc w:val="center"/>
      <w:pPr>
        <w:tabs>
          <w:tab w:val="num" w:pos="-4253"/>
        </w:tabs>
        <w:ind w:left="360"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24E0709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F142EC"/>
    <w:multiLevelType w:val="hybridMultilevel"/>
    <w:tmpl w:val="91D2B8EA"/>
    <w:lvl w:ilvl="0" w:tplc="2C0A0017">
      <w:start w:val="1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81563E0"/>
    <w:multiLevelType w:val="multilevel"/>
    <w:tmpl w:val="3DBCBAE0"/>
    <w:lvl w:ilvl="0">
      <w:start w:val="58"/>
      <w:numFmt w:val="decimal"/>
      <w:lvlText w:val="Artículo %1.-"/>
      <w:lvlJc w:val="center"/>
      <w:pPr>
        <w:ind w:left="2062" w:hanging="360"/>
      </w:pPr>
      <w:rPr>
        <w:rFonts w:hint="default"/>
        <w:b/>
        <w:i w:val="0"/>
        <w:sz w:val="22"/>
        <w:szCs w:val="22"/>
        <w:lang w:val="es-AR"/>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8" w15:restartNumberingAfterBreak="0">
    <w:nsid w:val="292778B0"/>
    <w:multiLevelType w:val="hybridMultilevel"/>
    <w:tmpl w:val="FB963478"/>
    <w:lvl w:ilvl="0" w:tplc="2C0A0017">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F6F733C"/>
    <w:multiLevelType w:val="multilevel"/>
    <w:tmpl w:val="C8B2D0E0"/>
    <w:name w:val="WW8Num62222"/>
    <w:lvl w:ilvl="0">
      <w:start w:val="37"/>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38793083"/>
    <w:multiLevelType w:val="multilevel"/>
    <w:tmpl w:val="2422A782"/>
    <w:name w:val="WW8Num622222"/>
    <w:lvl w:ilvl="0">
      <w:start w:val="42"/>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3D2A46FD"/>
    <w:multiLevelType w:val="multilevel"/>
    <w:tmpl w:val="5CD4CEBC"/>
    <w:lvl w:ilvl="0">
      <w:start w:val="1"/>
      <w:numFmt w:val="lowerLetter"/>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963648"/>
    <w:multiLevelType w:val="multilevel"/>
    <w:tmpl w:val="CBD8BCB0"/>
    <w:name w:val="WW8Num62223"/>
    <w:lvl w:ilvl="0">
      <w:start w:val="22"/>
      <w:numFmt w:val="decimal"/>
      <w:lvlText w:val="Artículo %1.-"/>
      <w:lvlJc w:val="center"/>
      <w:pPr>
        <w:tabs>
          <w:tab w:val="num" w:pos="-3260"/>
        </w:tabs>
        <w:ind w:left="135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441F1903"/>
    <w:multiLevelType w:val="multilevel"/>
    <w:tmpl w:val="0F9C54A8"/>
    <w:lvl w:ilvl="0">
      <w:start w:val="22"/>
      <w:numFmt w:val="decimal"/>
      <w:lvlText w:val="Artículo %1.-"/>
      <w:lvlJc w:val="center"/>
      <w:pPr>
        <w:ind w:left="1211" w:hanging="360"/>
      </w:pPr>
      <w:rPr>
        <w:rFonts w:hint="default"/>
        <w:b/>
        <w:i w:val="0"/>
        <w:sz w:val="22"/>
        <w:szCs w:val="22"/>
      </w:rPr>
    </w:lvl>
    <w:lvl w:ilvl="1">
      <w:start w:val="1"/>
      <w:numFmt w:val="lowerLetter"/>
      <w:lvlText w:val="%2."/>
      <w:lvlJc w:val="left"/>
      <w:pPr>
        <w:ind w:left="-1679" w:hanging="360"/>
      </w:pPr>
      <w:rPr>
        <w:rFonts w:hint="default"/>
      </w:rPr>
    </w:lvl>
    <w:lvl w:ilvl="2">
      <w:start w:val="1"/>
      <w:numFmt w:val="lowerRoman"/>
      <w:lvlText w:val="%3."/>
      <w:lvlJc w:val="right"/>
      <w:pPr>
        <w:ind w:left="-959" w:hanging="180"/>
      </w:pPr>
      <w:rPr>
        <w:rFonts w:hint="default"/>
      </w:rPr>
    </w:lvl>
    <w:lvl w:ilvl="3">
      <w:start w:val="1"/>
      <w:numFmt w:val="decimal"/>
      <w:lvlText w:val="%4."/>
      <w:lvlJc w:val="left"/>
      <w:pPr>
        <w:ind w:left="-239" w:hanging="360"/>
      </w:pPr>
      <w:rPr>
        <w:rFonts w:hint="default"/>
      </w:rPr>
    </w:lvl>
    <w:lvl w:ilvl="4">
      <w:start w:val="1"/>
      <w:numFmt w:val="lowerLetter"/>
      <w:lvlText w:val="%5."/>
      <w:lvlJc w:val="left"/>
      <w:pPr>
        <w:ind w:left="481" w:hanging="360"/>
      </w:pPr>
      <w:rPr>
        <w:rFonts w:hint="default"/>
      </w:rPr>
    </w:lvl>
    <w:lvl w:ilvl="5">
      <w:start w:val="1"/>
      <w:numFmt w:val="lowerRoman"/>
      <w:lvlText w:val="%6."/>
      <w:lvlJc w:val="right"/>
      <w:pPr>
        <w:ind w:left="1201" w:hanging="180"/>
      </w:pPr>
      <w:rPr>
        <w:rFonts w:hint="default"/>
      </w:rPr>
    </w:lvl>
    <w:lvl w:ilvl="6">
      <w:start w:val="1"/>
      <w:numFmt w:val="decimal"/>
      <w:lvlText w:val="%7."/>
      <w:lvlJc w:val="left"/>
      <w:pPr>
        <w:ind w:left="1921" w:hanging="360"/>
      </w:pPr>
      <w:rPr>
        <w:rFonts w:hint="default"/>
      </w:rPr>
    </w:lvl>
    <w:lvl w:ilvl="7">
      <w:start w:val="1"/>
      <w:numFmt w:val="lowerLetter"/>
      <w:lvlText w:val="%8."/>
      <w:lvlJc w:val="left"/>
      <w:pPr>
        <w:ind w:left="2641" w:hanging="360"/>
      </w:pPr>
      <w:rPr>
        <w:rFonts w:hint="default"/>
      </w:rPr>
    </w:lvl>
    <w:lvl w:ilvl="8">
      <w:start w:val="1"/>
      <w:numFmt w:val="lowerRoman"/>
      <w:lvlText w:val="%9."/>
      <w:lvlJc w:val="right"/>
      <w:pPr>
        <w:ind w:left="3361" w:hanging="180"/>
      </w:pPr>
      <w:rPr>
        <w:rFonts w:hint="default"/>
      </w:rPr>
    </w:lvl>
  </w:abstractNum>
  <w:abstractNum w:abstractNumId="24" w15:restartNumberingAfterBreak="0">
    <w:nsid w:val="4949446F"/>
    <w:multiLevelType w:val="multilevel"/>
    <w:tmpl w:val="50786FA2"/>
    <w:name w:val="WW8Num62224"/>
    <w:lvl w:ilvl="0">
      <w:start w:val="21"/>
      <w:numFmt w:val="decimal"/>
      <w:lvlText w:val="Artículo %1.-"/>
      <w:lvlJc w:val="center"/>
      <w:pPr>
        <w:tabs>
          <w:tab w:val="num" w:pos="-3260"/>
        </w:tabs>
        <w:ind w:left="135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4FD84A33"/>
    <w:multiLevelType w:val="multilevel"/>
    <w:tmpl w:val="8C2CEF76"/>
    <w:lvl w:ilvl="0">
      <w:start w:val="54"/>
      <w:numFmt w:val="decimal"/>
      <w:lvlText w:val="Artículo %1.-"/>
      <w:lvlJc w:val="center"/>
      <w:pPr>
        <w:ind w:left="1211" w:hanging="360"/>
      </w:pPr>
      <w:rPr>
        <w:rFonts w:hint="default"/>
        <w:b/>
        <w:i w:val="0"/>
        <w:sz w:val="22"/>
        <w:szCs w:val="22"/>
      </w:rPr>
    </w:lvl>
    <w:lvl w:ilvl="1">
      <w:start w:val="1"/>
      <w:numFmt w:val="lowerLetter"/>
      <w:lvlText w:val="%2."/>
      <w:lvlJc w:val="left"/>
      <w:pPr>
        <w:ind w:left="-1679" w:hanging="360"/>
      </w:pPr>
      <w:rPr>
        <w:rFonts w:hint="default"/>
      </w:rPr>
    </w:lvl>
    <w:lvl w:ilvl="2">
      <w:start w:val="1"/>
      <w:numFmt w:val="lowerRoman"/>
      <w:lvlText w:val="%3."/>
      <w:lvlJc w:val="right"/>
      <w:pPr>
        <w:ind w:left="-959" w:hanging="180"/>
      </w:pPr>
      <w:rPr>
        <w:rFonts w:hint="default"/>
      </w:rPr>
    </w:lvl>
    <w:lvl w:ilvl="3">
      <w:start w:val="1"/>
      <w:numFmt w:val="decimal"/>
      <w:lvlText w:val="%4."/>
      <w:lvlJc w:val="left"/>
      <w:pPr>
        <w:ind w:left="-239" w:hanging="360"/>
      </w:pPr>
      <w:rPr>
        <w:rFonts w:hint="default"/>
      </w:rPr>
    </w:lvl>
    <w:lvl w:ilvl="4">
      <w:start w:val="1"/>
      <w:numFmt w:val="lowerLetter"/>
      <w:lvlText w:val="%5."/>
      <w:lvlJc w:val="left"/>
      <w:pPr>
        <w:ind w:left="481" w:hanging="360"/>
      </w:pPr>
      <w:rPr>
        <w:rFonts w:hint="default"/>
      </w:rPr>
    </w:lvl>
    <w:lvl w:ilvl="5">
      <w:start w:val="1"/>
      <w:numFmt w:val="lowerRoman"/>
      <w:lvlText w:val="%6."/>
      <w:lvlJc w:val="right"/>
      <w:pPr>
        <w:ind w:left="1201" w:hanging="180"/>
      </w:pPr>
      <w:rPr>
        <w:rFonts w:hint="default"/>
      </w:rPr>
    </w:lvl>
    <w:lvl w:ilvl="6">
      <w:start w:val="1"/>
      <w:numFmt w:val="decimal"/>
      <w:lvlText w:val="%7."/>
      <w:lvlJc w:val="left"/>
      <w:pPr>
        <w:ind w:left="1921" w:hanging="360"/>
      </w:pPr>
      <w:rPr>
        <w:rFonts w:hint="default"/>
      </w:rPr>
    </w:lvl>
    <w:lvl w:ilvl="7">
      <w:start w:val="1"/>
      <w:numFmt w:val="lowerLetter"/>
      <w:lvlText w:val="%8."/>
      <w:lvlJc w:val="left"/>
      <w:pPr>
        <w:ind w:left="2641" w:hanging="360"/>
      </w:pPr>
      <w:rPr>
        <w:rFonts w:hint="default"/>
      </w:rPr>
    </w:lvl>
    <w:lvl w:ilvl="8">
      <w:start w:val="1"/>
      <w:numFmt w:val="lowerRoman"/>
      <w:lvlText w:val="%9."/>
      <w:lvlJc w:val="right"/>
      <w:pPr>
        <w:ind w:left="3361" w:hanging="180"/>
      </w:pPr>
      <w:rPr>
        <w:rFonts w:hint="default"/>
      </w:rPr>
    </w:lvl>
  </w:abstractNum>
  <w:abstractNum w:abstractNumId="26" w15:restartNumberingAfterBreak="0">
    <w:nsid w:val="55444D07"/>
    <w:multiLevelType w:val="hybridMultilevel"/>
    <w:tmpl w:val="85267E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A2B5B39"/>
    <w:multiLevelType w:val="multilevel"/>
    <w:tmpl w:val="B6542A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8" w15:restartNumberingAfterBreak="0">
    <w:nsid w:val="5E7A3AF4"/>
    <w:multiLevelType w:val="hybridMultilevel"/>
    <w:tmpl w:val="DF961756"/>
    <w:lvl w:ilvl="0" w:tplc="906C21E4">
      <w:numFmt w:val="bullet"/>
      <w:lvlText w:val="•"/>
      <w:lvlJc w:val="left"/>
      <w:pPr>
        <w:ind w:left="2123" w:hanging="705"/>
      </w:pPr>
      <w:rPr>
        <w:rFonts w:ascii="Arial" w:eastAsia="Calibri" w:hAnsi="Arial" w:cs="Aria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9" w15:restartNumberingAfterBreak="0">
    <w:nsid w:val="626D45A0"/>
    <w:multiLevelType w:val="hybridMultilevel"/>
    <w:tmpl w:val="3A08BFE2"/>
    <w:lvl w:ilvl="0" w:tplc="31EA3394">
      <w:start w:val="1"/>
      <w:numFmt w:val="lowerLetter"/>
      <w:lvlText w:val="%1)"/>
      <w:lvlJc w:val="left"/>
      <w:pPr>
        <w:ind w:left="1509" w:hanging="360"/>
      </w:pPr>
      <w:rPr>
        <w:rFonts w:hint="default"/>
      </w:rPr>
    </w:lvl>
    <w:lvl w:ilvl="1" w:tplc="0C0A0019" w:tentative="1">
      <w:start w:val="1"/>
      <w:numFmt w:val="lowerLetter"/>
      <w:lvlText w:val="%2."/>
      <w:lvlJc w:val="left"/>
      <w:pPr>
        <w:ind w:left="2229" w:hanging="360"/>
      </w:pPr>
    </w:lvl>
    <w:lvl w:ilvl="2" w:tplc="0C0A001B" w:tentative="1">
      <w:start w:val="1"/>
      <w:numFmt w:val="lowerRoman"/>
      <w:lvlText w:val="%3."/>
      <w:lvlJc w:val="right"/>
      <w:pPr>
        <w:ind w:left="2949" w:hanging="180"/>
      </w:pPr>
    </w:lvl>
    <w:lvl w:ilvl="3" w:tplc="0C0A000F" w:tentative="1">
      <w:start w:val="1"/>
      <w:numFmt w:val="decimal"/>
      <w:lvlText w:val="%4."/>
      <w:lvlJc w:val="left"/>
      <w:pPr>
        <w:ind w:left="3669" w:hanging="360"/>
      </w:pPr>
    </w:lvl>
    <w:lvl w:ilvl="4" w:tplc="0C0A0019" w:tentative="1">
      <w:start w:val="1"/>
      <w:numFmt w:val="lowerLetter"/>
      <w:lvlText w:val="%5."/>
      <w:lvlJc w:val="left"/>
      <w:pPr>
        <w:ind w:left="4389" w:hanging="360"/>
      </w:pPr>
    </w:lvl>
    <w:lvl w:ilvl="5" w:tplc="0C0A001B" w:tentative="1">
      <w:start w:val="1"/>
      <w:numFmt w:val="lowerRoman"/>
      <w:lvlText w:val="%6."/>
      <w:lvlJc w:val="right"/>
      <w:pPr>
        <w:ind w:left="5109" w:hanging="180"/>
      </w:pPr>
    </w:lvl>
    <w:lvl w:ilvl="6" w:tplc="0C0A000F" w:tentative="1">
      <w:start w:val="1"/>
      <w:numFmt w:val="decimal"/>
      <w:lvlText w:val="%7."/>
      <w:lvlJc w:val="left"/>
      <w:pPr>
        <w:ind w:left="5829" w:hanging="360"/>
      </w:pPr>
    </w:lvl>
    <w:lvl w:ilvl="7" w:tplc="0C0A0019" w:tentative="1">
      <w:start w:val="1"/>
      <w:numFmt w:val="lowerLetter"/>
      <w:lvlText w:val="%8."/>
      <w:lvlJc w:val="left"/>
      <w:pPr>
        <w:ind w:left="6549" w:hanging="360"/>
      </w:pPr>
    </w:lvl>
    <w:lvl w:ilvl="8" w:tplc="0C0A001B" w:tentative="1">
      <w:start w:val="1"/>
      <w:numFmt w:val="lowerRoman"/>
      <w:lvlText w:val="%9."/>
      <w:lvlJc w:val="right"/>
      <w:pPr>
        <w:ind w:left="7269" w:hanging="180"/>
      </w:pPr>
    </w:lvl>
  </w:abstractNum>
  <w:abstractNum w:abstractNumId="30" w15:restartNumberingAfterBreak="0">
    <w:nsid w:val="653157C4"/>
    <w:multiLevelType w:val="multilevel"/>
    <w:tmpl w:val="CBD8BCB0"/>
    <w:lvl w:ilvl="0">
      <w:start w:val="22"/>
      <w:numFmt w:val="decimal"/>
      <w:lvlText w:val="Artículo %1.-"/>
      <w:lvlJc w:val="center"/>
      <w:pPr>
        <w:tabs>
          <w:tab w:val="num" w:pos="-3260"/>
        </w:tabs>
        <w:ind w:left="135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655E0CB3"/>
    <w:multiLevelType w:val="multilevel"/>
    <w:tmpl w:val="B60EC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430049"/>
    <w:multiLevelType w:val="hybridMultilevel"/>
    <w:tmpl w:val="C8667E4A"/>
    <w:lvl w:ilvl="0" w:tplc="345CF4D2">
      <w:numFmt w:val="bullet"/>
      <w:lvlText w:val="-"/>
      <w:lvlJc w:val="left"/>
      <w:pPr>
        <w:ind w:left="720" w:hanging="360"/>
      </w:pPr>
      <w:rPr>
        <w:rFonts w:ascii="Calibri" w:eastAsia="Arial Unicode MS" w:hAnsi="Calibri"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C187C6B"/>
    <w:multiLevelType w:val="multilevel"/>
    <w:tmpl w:val="151E7ECC"/>
    <w:name w:val="WW8Num42"/>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7E585D37"/>
    <w:multiLevelType w:val="hybridMultilevel"/>
    <w:tmpl w:val="91F6337E"/>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2"/>
  </w:num>
  <w:num w:numId="3">
    <w:abstractNumId w:val="1"/>
  </w:num>
  <w:num w:numId="4">
    <w:abstractNumId w:val="2"/>
  </w:num>
  <w:num w:numId="5">
    <w:abstractNumId w:val="3"/>
  </w:num>
  <w:num w:numId="6">
    <w:abstractNumId w:val="4"/>
  </w:num>
  <w:num w:numId="7">
    <w:abstractNumId w:val="5"/>
  </w:num>
  <w:num w:numId="8">
    <w:abstractNumId w:val="8"/>
  </w:num>
  <w:num w:numId="9">
    <w:abstractNumId w:val="10"/>
  </w:num>
  <w:num w:numId="10">
    <w:abstractNumId w:val="14"/>
  </w:num>
  <w:num w:numId="11">
    <w:abstractNumId w:val="19"/>
  </w:num>
  <w:num w:numId="12">
    <w:abstractNumId w:val="20"/>
  </w:num>
  <w:num w:numId="13">
    <w:abstractNumId w:val="23"/>
  </w:num>
  <w:num w:numId="14">
    <w:abstractNumId w:val="17"/>
  </w:num>
  <w:num w:numId="15">
    <w:abstractNumId w:val="13"/>
  </w:num>
  <w:num w:numId="16">
    <w:abstractNumId w:val="21"/>
  </w:num>
  <w:num w:numId="17">
    <w:abstractNumId w:val="16"/>
  </w:num>
  <w:num w:numId="18">
    <w:abstractNumId w:val="7"/>
  </w:num>
  <w:num w:numId="19">
    <w:abstractNumId w:val="18"/>
  </w:num>
  <w:num w:numId="20">
    <w:abstractNumId w:val="26"/>
  </w:num>
  <w:num w:numId="21">
    <w:abstractNumId w:val="6"/>
  </w:num>
  <w:num w:numId="22">
    <w:abstractNumId w:val="12"/>
  </w:num>
  <w:num w:numId="23">
    <w:abstractNumId w:val="31"/>
  </w:num>
  <w:num w:numId="24">
    <w:abstractNumId w:val="22"/>
  </w:num>
  <w:num w:numId="25">
    <w:abstractNumId w:val="28"/>
  </w:num>
  <w:num w:numId="26">
    <w:abstractNumId w:val="25"/>
  </w:num>
  <w:num w:numId="27">
    <w:abstractNumId w:val="11"/>
  </w:num>
  <w:num w:numId="28">
    <w:abstractNumId w:val="34"/>
  </w:num>
  <w:num w:numId="29">
    <w:abstractNumId w:val="33"/>
  </w:num>
  <w:num w:numId="30">
    <w:abstractNumId w:val="15"/>
  </w:num>
  <w:num w:numId="31">
    <w:abstractNumId w:val="30"/>
  </w:num>
  <w:num w:numId="32">
    <w:abstractNumId w:val="9"/>
  </w:num>
  <w:num w:numId="33">
    <w:abstractNumId w:val="24"/>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39333F"/>
    <w:rsid w:val="0001374A"/>
    <w:rsid w:val="00021B5B"/>
    <w:rsid w:val="000408DA"/>
    <w:rsid w:val="00047B4D"/>
    <w:rsid w:val="00065A5D"/>
    <w:rsid w:val="000677C0"/>
    <w:rsid w:val="00072746"/>
    <w:rsid w:val="000808D2"/>
    <w:rsid w:val="0008139F"/>
    <w:rsid w:val="0009468B"/>
    <w:rsid w:val="00097843"/>
    <w:rsid w:val="000A3D62"/>
    <w:rsid w:val="000C7B6F"/>
    <w:rsid w:val="000D5D1E"/>
    <w:rsid w:val="000E3228"/>
    <w:rsid w:val="000E6676"/>
    <w:rsid w:val="000E6E56"/>
    <w:rsid w:val="000F6457"/>
    <w:rsid w:val="00102C69"/>
    <w:rsid w:val="001045B5"/>
    <w:rsid w:val="001079FE"/>
    <w:rsid w:val="0011606E"/>
    <w:rsid w:val="001218DA"/>
    <w:rsid w:val="00150BF0"/>
    <w:rsid w:val="0016666D"/>
    <w:rsid w:val="00170653"/>
    <w:rsid w:val="00173C90"/>
    <w:rsid w:val="00181C28"/>
    <w:rsid w:val="001A6C13"/>
    <w:rsid w:val="001C7CBD"/>
    <w:rsid w:val="001D1746"/>
    <w:rsid w:val="001F2212"/>
    <w:rsid w:val="001F7ABB"/>
    <w:rsid w:val="002076D5"/>
    <w:rsid w:val="00217142"/>
    <w:rsid w:val="00223C87"/>
    <w:rsid w:val="002272B6"/>
    <w:rsid w:val="002477FF"/>
    <w:rsid w:val="002535FA"/>
    <w:rsid w:val="00256195"/>
    <w:rsid w:val="002711A9"/>
    <w:rsid w:val="00272814"/>
    <w:rsid w:val="002742CC"/>
    <w:rsid w:val="0028154E"/>
    <w:rsid w:val="00283C3C"/>
    <w:rsid w:val="00286549"/>
    <w:rsid w:val="002875B4"/>
    <w:rsid w:val="002A27C3"/>
    <w:rsid w:val="002B5285"/>
    <w:rsid w:val="002B67BF"/>
    <w:rsid w:val="002C139B"/>
    <w:rsid w:val="002C3D32"/>
    <w:rsid w:val="002C558F"/>
    <w:rsid w:val="002D18B0"/>
    <w:rsid w:val="002F02F8"/>
    <w:rsid w:val="002F36A8"/>
    <w:rsid w:val="002F5D31"/>
    <w:rsid w:val="00310605"/>
    <w:rsid w:val="00321AAE"/>
    <w:rsid w:val="00337D3C"/>
    <w:rsid w:val="003415E9"/>
    <w:rsid w:val="003503CE"/>
    <w:rsid w:val="003525A3"/>
    <w:rsid w:val="003526C3"/>
    <w:rsid w:val="00353583"/>
    <w:rsid w:val="00364C4B"/>
    <w:rsid w:val="00370049"/>
    <w:rsid w:val="003919DB"/>
    <w:rsid w:val="0039333F"/>
    <w:rsid w:val="0039621B"/>
    <w:rsid w:val="00397FD9"/>
    <w:rsid w:val="003B3D1E"/>
    <w:rsid w:val="003C7FC3"/>
    <w:rsid w:val="003D2692"/>
    <w:rsid w:val="003D7DDB"/>
    <w:rsid w:val="003E0F31"/>
    <w:rsid w:val="003F1629"/>
    <w:rsid w:val="003F3250"/>
    <w:rsid w:val="004101EC"/>
    <w:rsid w:val="00420FF2"/>
    <w:rsid w:val="004216BB"/>
    <w:rsid w:val="00421CE0"/>
    <w:rsid w:val="00430621"/>
    <w:rsid w:val="00432FCA"/>
    <w:rsid w:val="0044584F"/>
    <w:rsid w:val="00450D3C"/>
    <w:rsid w:val="00462F75"/>
    <w:rsid w:val="00464DED"/>
    <w:rsid w:val="004821F4"/>
    <w:rsid w:val="0048391D"/>
    <w:rsid w:val="004A3F8B"/>
    <w:rsid w:val="004A478E"/>
    <w:rsid w:val="004A7E21"/>
    <w:rsid w:val="004E0723"/>
    <w:rsid w:val="004E0A2E"/>
    <w:rsid w:val="004E539B"/>
    <w:rsid w:val="004F6E63"/>
    <w:rsid w:val="00502871"/>
    <w:rsid w:val="005170AA"/>
    <w:rsid w:val="00522BB9"/>
    <w:rsid w:val="00525A67"/>
    <w:rsid w:val="00537AF7"/>
    <w:rsid w:val="00542552"/>
    <w:rsid w:val="00542A98"/>
    <w:rsid w:val="00550407"/>
    <w:rsid w:val="005515AF"/>
    <w:rsid w:val="00562893"/>
    <w:rsid w:val="005644FF"/>
    <w:rsid w:val="00566003"/>
    <w:rsid w:val="00566292"/>
    <w:rsid w:val="00567868"/>
    <w:rsid w:val="00571C3E"/>
    <w:rsid w:val="005762E8"/>
    <w:rsid w:val="00586652"/>
    <w:rsid w:val="0059199E"/>
    <w:rsid w:val="00592BE2"/>
    <w:rsid w:val="00596552"/>
    <w:rsid w:val="005A1B27"/>
    <w:rsid w:val="005A2CE5"/>
    <w:rsid w:val="005A5871"/>
    <w:rsid w:val="005A7C93"/>
    <w:rsid w:val="005B05D7"/>
    <w:rsid w:val="005B14DA"/>
    <w:rsid w:val="005B1D92"/>
    <w:rsid w:val="005B413B"/>
    <w:rsid w:val="005C36C4"/>
    <w:rsid w:val="005D44D0"/>
    <w:rsid w:val="005E59C3"/>
    <w:rsid w:val="005F1A25"/>
    <w:rsid w:val="005F462F"/>
    <w:rsid w:val="005F726E"/>
    <w:rsid w:val="00606FB2"/>
    <w:rsid w:val="006109FD"/>
    <w:rsid w:val="00616CD6"/>
    <w:rsid w:val="00625465"/>
    <w:rsid w:val="00631074"/>
    <w:rsid w:val="00642D41"/>
    <w:rsid w:val="0067310B"/>
    <w:rsid w:val="006731CB"/>
    <w:rsid w:val="006763A5"/>
    <w:rsid w:val="00683E30"/>
    <w:rsid w:val="00686619"/>
    <w:rsid w:val="006B1A91"/>
    <w:rsid w:val="006C26E1"/>
    <w:rsid w:val="006C442B"/>
    <w:rsid w:val="006C46A2"/>
    <w:rsid w:val="006D357D"/>
    <w:rsid w:val="006D6269"/>
    <w:rsid w:val="006E0F78"/>
    <w:rsid w:val="006E12D9"/>
    <w:rsid w:val="006E1A74"/>
    <w:rsid w:val="006E77A8"/>
    <w:rsid w:val="00723FAC"/>
    <w:rsid w:val="00726CBB"/>
    <w:rsid w:val="00727696"/>
    <w:rsid w:val="00730B83"/>
    <w:rsid w:val="00740D88"/>
    <w:rsid w:val="00745567"/>
    <w:rsid w:val="0075565E"/>
    <w:rsid w:val="007622F1"/>
    <w:rsid w:val="00774A63"/>
    <w:rsid w:val="00782A7B"/>
    <w:rsid w:val="0078584C"/>
    <w:rsid w:val="007A0B69"/>
    <w:rsid w:val="007B1547"/>
    <w:rsid w:val="007B3026"/>
    <w:rsid w:val="007B33F3"/>
    <w:rsid w:val="007C1C6B"/>
    <w:rsid w:val="007C69F1"/>
    <w:rsid w:val="007D3271"/>
    <w:rsid w:val="007D423D"/>
    <w:rsid w:val="007D6592"/>
    <w:rsid w:val="007D6F91"/>
    <w:rsid w:val="007E29CD"/>
    <w:rsid w:val="007E2EC7"/>
    <w:rsid w:val="007E3194"/>
    <w:rsid w:val="007F2813"/>
    <w:rsid w:val="00801BDF"/>
    <w:rsid w:val="0082215F"/>
    <w:rsid w:val="008347D9"/>
    <w:rsid w:val="00836175"/>
    <w:rsid w:val="00837BB1"/>
    <w:rsid w:val="00851958"/>
    <w:rsid w:val="00851F68"/>
    <w:rsid w:val="00857FFD"/>
    <w:rsid w:val="00864CA7"/>
    <w:rsid w:val="008662D1"/>
    <w:rsid w:val="008713D5"/>
    <w:rsid w:val="00873CD0"/>
    <w:rsid w:val="00885FC6"/>
    <w:rsid w:val="008A3B71"/>
    <w:rsid w:val="008A41AA"/>
    <w:rsid w:val="008A527A"/>
    <w:rsid w:val="008C175F"/>
    <w:rsid w:val="008C2942"/>
    <w:rsid w:val="008C6F6E"/>
    <w:rsid w:val="008E1565"/>
    <w:rsid w:val="008E39AA"/>
    <w:rsid w:val="008E58ED"/>
    <w:rsid w:val="008F141D"/>
    <w:rsid w:val="008F298D"/>
    <w:rsid w:val="008F5B34"/>
    <w:rsid w:val="00907404"/>
    <w:rsid w:val="00910A6A"/>
    <w:rsid w:val="00912508"/>
    <w:rsid w:val="009156FA"/>
    <w:rsid w:val="009177D6"/>
    <w:rsid w:val="00933B75"/>
    <w:rsid w:val="009430D0"/>
    <w:rsid w:val="00962464"/>
    <w:rsid w:val="00964446"/>
    <w:rsid w:val="00966DF4"/>
    <w:rsid w:val="00970773"/>
    <w:rsid w:val="00971C88"/>
    <w:rsid w:val="00980665"/>
    <w:rsid w:val="009853E4"/>
    <w:rsid w:val="009921ED"/>
    <w:rsid w:val="009B1B71"/>
    <w:rsid w:val="009B637F"/>
    <w:rsid w:val="009B778C"/>
    <w:rsid w:val="009D51BF"/>
    <w:rsid w:val="009E5FCB"/>
    <w:rsid w:val="009F1B8A"/>
    <w:rsid w:val="00A00504"/>
    <w:rsid w:val="00A12F6E"/>
    <w:rsid w:val="00A37C6D"/>
    <w:rsid w:val="00A4020C"/>
    <w:rsid w:val="00A56782"/>
    <w:rsid w:val="00A75904"/>
    <w:rsid w:val="00A87692"/>
    <w:rsid w:val="00AA5214"/>
    <w:rsid w:val="00AA6BB2"/>
    <w:rsid w:val="00AA799B"/>
    <w:rsid w:val="00AB123E"/>
    <w:rsid w:val="00AB28CD"/>
    <w:rsid w:val="00AB34EC"/>
    <w:rsid w:val="00AB6FBA"/>
    <w:rsid w:val="00AB7905"/>
    <w:rsid w:val="00AC4EDB"/>
    <w:rsid w:val="00AD640D"/>
    <w:rsid w:val="00AE7576"/>
    <w:rsid w:val="00AF34BB"/>
    <w:rsid w:val="00AF3574"/>
    <w:rsid w:val="00AF4BD9"/>
    <w:rsid w:val="00B03838"/>
    <w:rsid w:val="00B232A9"/>
    <w:rsid w:val="00B41B63"/>
    <w:rsid w:val="00B5428F"/>
    <w:rsid w:val="00B61BD5"/>
    <w:rsid w:val="00B63827"/>
    <w:rsid w:val="00B67775"/>
    <w:rsid w:val="00B80B5F"/>
    <w:rsid w:val="00B856A7"/>
    <w:rsid w:val="00B901D1"/>
    <w:rsid w:val="00B90660"/>
    <w:rsid w:val="00B9666A"/>
    <w:rsid w:val="00BA3532"/>
    <w:rsid w:val="00BA38EB"/>
    <w:rsid w:val="00BB2AA6"/>
    <w:rsid w:val="00BB343B"/>
    <w:rsid w:val="00BB3469"/>
    <w:rsid w:val="00BB74AE"/>
    <w:rsid w:val="00BC0707"/>
    <w:rsid w:val="00BC2B6D"/>
    <w:rsid w:val="00BD51EC"/>
    <w:rsid w:val="00BD5DBD"/>
    <w:rsid w:val="00BE5742"/>
    <w:rsid w:val="00BF69C1"/>
    <w:rsid w:val="00BF7A5B"/>
    <w:rsid w:val="00C01400"/>
    <w:rsid w:val="00C234C5"/>
    <w:rsid w:val="00C23DCD"/>
    <w:rsid w:val="00C434B9"/>
    <w:rsid w:val="00C53766"/>
    <w:rsid w:val="00C53E92"/>
    <w:rsid w:val="00C60E86"/>
    <w:rsid w:val="00C63F0C"/>
    <w:rsid w:val="00C856D7"/>
    <w:rsid w:val="00C91509"/>
    <w:rsid w:val="00C95A20"/>
    <w:rsid w:val="00CA3DEC"/>
    <w:rsid w:val="00CB1FA9"/>
    <w:rsid w:val="00CB3820"/>
    <w:rsid w:val="00CB3973"/>
    <w:rsid w:val="00CC01BE"/>
    <w:rsid w:val="00CC58CF"/>
    <w:rsid w:val="00CC5B57"/>
    <w:rsid w:val="00CD4BF5"/>
    <w:rsid w:val="00CE1DD7"/>
    <w:rsid w:val="00CE1F9E"/>
    <w:rsid w:val="00CE60AE"/>
    <w:rsid w:val="00CE7C30"/>
    <w:rsid w:val="00CF48B6"/>
    <w:rsid w:val="00D1100B"/>
    <w:rsid w:val="00D15A28"/>
    <w:rsid w:val="00D2504F"/>
    <w:rsid w:val="00D41D4E"/>
    <w:rsid w:val="00D4538F"/>
    <w:rsid w:val="00D518BA"/>
    <w:rsid w:val="00D64EE9"/>
    <w:rsid w:val="00D803D5"/>
    <w:rsid w:val="00D86882"/>
    <w:rsid w:val="00DA2937"/>
    <w:rsid w:val="00DA66F0"/>
    <w:rsid w:val="00DB261C"/>
    <w:rsid w:val="00DB7CAE"/>
    <w:rsid w:val="00DC1980"/>
    <w:rsid w:val="00DC7CA7"/>
    <w:rsid w:val="00DD3422"/>
    <w:rsid w:val="00DD4803"/>
    <w:rsid w:val="00E00A38"/>
    <w:rsid w:val="00E23A2F"/>
    <w:rsid w:val="00E31B51"/>
    <w:rsid w:val="00E43441"/>
    <w:rsid w:val="00E4394E"/>
    <w:rsid w:val="00E440CC"/>
    <w:rsid w:val="00E46B10"/>
    <w:rsid w:val="00E713D0"/>
    <w:rsid w:val="00E716FE"/>
    <w:rsid w:val="00E77B69"/>
    <w:rsid w:val="00EB2A4E"/>
    <w:rsid w:val="00EE3220"/>
    <w:rsid w:val="00EE5B31"/>
    <w:rsid w:val="00EF5610"/>
    <w:rsid w:val="00F13A23"/>
    <w:rsid w:val="00F21438"/>
    <w:rsid w:val="00F22976"/>
    <w:rsid w:val="00F31FC6"/>
    <w:rsid w:val="00F32167"/>
    <w:rsid w:val="00F35CC5"/>
    <w:rsid w:val="00F510CB"/>
    <w:rsid w:val="00F515AA"/>
    <w:rsid w:val="00F60305"/>
    <w:rsid w:val="00F64562"/>
    <w:rsid w:val="00F71675"/>
    <w:rsid w:val="00F73D3F"/>
    <w:rsid w:val="00F800E0"/>
    <w:rsid w:val="00F9234C"/>
    <w:rsid w:val="00FA2EBA"/>
    <w:rsid w:val="00FA3537"/>
    <w:rsid w:val="00FA70FD"/>
    <w:rsid w:val="00FA7509"/>
    <w:rsid w:val="00FB0C29"/>
    <w:rsid w:val="00FB33CF"/>
    <w:rsid w:val="00FB4709"/>
    <w:rsid w:val="00FD383C"/>
    <w:rsid w:val="00FE6550"/>
    <w:rsid w:val="00FF62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14:docId w14:val="7C55DAFE"/>
  <w15:docId w15:val="{4AFBB9E2-96C2-4022-AA5B-FD52A778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5F"/>
    <w:rPr>
      <w:sz w:val="24"/>
      <w:szCs w:val="24"/>
      <w:lang w:val="es-ES" w:eastAsia="es-ES"/>
    </w:rPr>
  </w:style>
  <w:style w:type="paragraph" w:styleId="Ttulo1">
    <w:name w:val="heading 1"/>
    <w:basedOn w:val="Normal"/>
    <w:next w:val="Normal"/>
    <w:link w:val="Ttulo1Car"/>
    <w:uiPriority w:val="9"/>
    <w:qFormat/>
    <w:rsid w:val="00730B83"/>
    <w:pPr>
      <w:keepNext/>
      <w:numPr>
        <w:numId w:val="3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730B83"/>
    <w:pPr>
      <w:keepNext/>
      <w:numPr>
        <w:ilvl w:val="1"/>
        <w:numId w:val="3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730B83"/>
    <w:pPr>
      <w:keepNext/>
      <w:numPr>
        <w:ilvl w:val="2"/>
        <w:numId w:val="3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730B83"/>
    <w:pPr>
      <w:keepNext/>
      <w:numPr>
        <w:ilvl w:val="3"/>
        <w:numId w:val="3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730B83"/>
    <w:pPr>
      <w:numPr>
        <w:ilvl w:val="4"/>
        <w:numId w:val="3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730B83"/>
    <w:pPr>
      <w:numPr>
        <w:ilvl w:val="5"/>
        <w:numId w:val="3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730B83"/>
    <w:pPr>
      <w:numPr>
        <w:ilvl w:val="6"/>
        <w:numId w:val="3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730B83"/>
    <w:pPr>
      <w:numPr>
        <w:ilvl w:val="7"/>
        <w:numId w:val="3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730B83"/>
    <w:pPr>
      <w:numPr>
        <w:ilvl w:val="8"/>
        <w:numId w:val="3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333F"/>
    <w:pPr>
      <w:spacing w:before="100" w:beforeAutospacing="1" w:after="100" w:afterAutospacing="1"/>
    </w:pPr>
  </w:style>
  <w:style w:type="table" w:styleId="Tablaconcuadrcula">
    <w:name w:val="Table Grid"/>
    <w:basedOn w:val="Tablanormal"/>
    <w:rsid w:val="0039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E4394E"/>
    <w:rPr>
      <w:rFonts w:ascii="Tahoma" w:hAnsi="Tahoma" w:cs="Tahoma"/>
      <w:sz w:val="16"/>
      <w:szCs w:val="16"/>
    </w:rPr>
  </w:style>
  <w:style w:type="character" w:customStyle="1" w:styleId="TextodegloboCar">
    <w:name w:val="Texto de globo Car"/>
    <w:basedOn w:val="Fuentedeprrafopredeter"/>
    <w:link w:val="Textodeglobo"/>
    <w:uiPriority w:val="99"/>
    <w:rsid w:val="00E4394E"/>
    <w:rPr>
      <w:rFonts w:ascii="Tahoma" w:hAnsi="Tahoma" w:cs="Tahoma"/>
      <w:sz w:val="16"/>
      <w:szCs w:val="16"/>
      <w:lang w:val="es-ES" w:eastAsia="es-ES"/>
    </w:rPr>
  </w:style>
  <w:style w:type="paragraph" w:styleId="Encabezado">
    <w:name w:val="header"/>
    <w:basedOn w:val="Normal"/>
    <w:link w:val="EncabezadoCar"/>
    <w:uiPriority w:val="99"/>
    <w:rsid w:val="00E46B10"/>
    <w:pPr>
      <w:tabs>
        <w:tab w:val="center" w:pos="4419"/>
        <w:tab w:val="right" w:pos="8838"/>
      </w:tabs>
    </w:pPr>
  </w:style>
  <w:style w:type="character" w:customStyle="1" w:styleId="EncabezadoCar">
    <w:name w:val="Encabezado Car"/>
    <w:basedOn w:val="Fuentedeprrafopredeter"/>
    <w:link w:val="Encabezado"/>
    <w:uiPriority w:val="99"/>
    <w:rsid w:val="00E46B10"/>
    <w:rPr>
      <w:sz w:val="24"/>
      <w:szCs w:val="24"/>
      <w:lang w:val="es-ES" w:eastAsia="es-ES"/>
    </w:rPr>
  </w:style>
  <w:style w:type="paragraph" w:styleId="Piedepgina">
    <w:name w:val="footer"/>
    <w:basedOn w:val="Normal"/>
    <w:link w:val="PiedepginaCar"/>
    <w:uiPriority w:val="99"/>
    <w:rsid w:val="00E46B10"/>
    <w:pPr>
      <w:tabs>
        <w:tab w:val="center" w:pos="4419"/>
        <w:tab w:val="right" w:pos="8838"/>
      </w:tabs>
    </w:pPr>
  </w:style>
  <w:style w:type="character" w:customStyle="1" w:styleId="PiedepginaCar">
    <w:name w:val="Pie de página Car"/>
    <w:basedOn w:val="Fuentedeprrafopredeter"/>
    <w:link w:val="Piedepgina"/>
    <w:uiPriority w:val="99"/>
    <w:rsid w:val="00E46B10"/>
    <w:rPr>
      <w:sz w:val="24"/>
      <w:szCs w:val="24"/>
      <w:lang w:val="es-ES" w:eastAsia="es-ES"/>
    </w:rPr>
  </w:style>
  <w:style w:type="paragraph" w:customStyle="1" w:styleId="Body1">
    <w:name w:val="Body 1"/>
    <w:rsid w:val="00F800E0"/>
    <w:pPr>
      <w:tabs>
        <w:tab w:val="left" w:pos="708"/>
      </w:tabs>
      <w:suppressAutoHyphens/>
      <w:spacing w:after="200" w:line="276" w:lineRule="auto"/>
      <w:textAlignment w:val="baseline"/>
    </w:pPr>
    <w:rPr>
      <w:rFonts w:ascii="Helvetica" w:eastAsia="Arial Unicode MS" w:hAnsi="Helvetica"/>
      <w:color w:val="000000"/>
      <w:sz w:val="24"/>
      <w:lang w:val="es-ES" w:eastAsia="en-US"/>
    </w:rPr>
  </w:style>
  <w:style w:type="paragraph" w:customStyle="1" w:styleId="Predeterminado">
    <w:name w:val="Predeterminado"/>
    <w:rsid w:val="00B232A9"/>
    <w:pPr>
      <w:tabs>
        <w:tab w:val="left" w:pos="708"/>
      </w:tabs>
      <w:suppressAutoHyphens/>
      <w:spacing w:after="200" w:line="276" w:lineRule="auto"/>
      <w:textAlignment w:val="baseline"/>
    </w:pPr>
    <w:rPr>
      <w:rFonts w:ascii="Calibri" w:eastAsia="Calibri" w:hAnsi="Calibri"/>
      <w:sz w:val="22"/>
      <w:szCs w:val="22"/>
      <w:lang w:eastAsia="en-US"/>
    </w:rPr>
  </w:style>
  <w:style w:type="paragraph" w:styleId="Prrafodelista">
    <w:name w:val="List Paragraph"/>
    <w:basedOn w:val="Predeterminado"/>
    <w:qFormat/>
    <w:rsid w:val="00B232A9"/>
    <w:pPr>
      <w:ind w:left="720"/>
    </w:pPr>
  </w:style>
  <w:style w:type="paragraph" w:styleId="Sangradetextonormal">
    <w:name w:val="Body Text Indent"/>
    <w:basedOn w:val="Normal"/>
    <w:link w:val="SangradetextonormalCar"/>
    <w:rsid w:val="00B232A9"/>
    <w:pPr>
      <w:tabs>
        <w:tab w:val="left" w:pos="708"/>
      </w:tabs>
      <w:suppressAutoHyphens/>
      <w:spacing w:after="200" w:line="276" w:lineRule="auto"/>
      <w:ind w:firstLine="360"/>
      <w:textAlignment w:val="baseline"/>
    </w:pPr>
    <w:rPr>
      <w:rFonts w:ascii="Calibri" w:eastAsia="Calibri" w:hAnsi="Calibri"/>
      <w:sz w:val="22"/>
      <w:szCs w:val="22"/>
      <w:lang w:val="es-AR" w:eastAsia="en-US"/>
    </w:rPr>
  </w:style>
  <w:style w:type="character" w:customStyle="1" w:styleId="SangradetextonormalCar">
    <w:name w:val="Sangría de texto normal Car"/>
    <w:basedOn w:val="Fuentedeprrafopredeter"/>
    <w:link w:val="Sangradetextonormal"/>
    <w:rsid w:val="00B232A9"/>
    <w:rPr>
      <w:rFonts w:ascii="Calibri" w:eastAsia="Calibri" w:hAnsi="Calibri"/>
      <w:sz w:val="22"/>
      <w:szCs w:val="22"/>
      <w:lang w:eastAsia="en-US"/>
    </w:rPr>
  </w:style>
  <w:style w:type="character" w:styleId="Hipervnculo">
    <w:name w:val="Hyperlink"/>
    <w:basedOn w:val="Fuentedeprrafopredeter"/>
    <w:uiPriority w:val="99"/>
    <w:unhideWhenUsed/>
    <w:rsid w:val="00B232A9"/>
    <w:rPr>
      <w:color w:val="0000FF"/>
      <w:u w:val="single"/>
    </w:rPr>
  </w:style>
  <w:style w:type="paragraph" w:customStyle="1" w:styleId="WW-Predeterminado">
    <w:name w:val="WW-Predeterminado"/>
    <w:rsid w:val="00B232A9"/>
    <w:pPr>
      <w:tabs>
        <w:tab w:val="left" w:pos="708"/>
      </w:tabs>
      <w:suppressAutoHyphens/>
      <w:spacing w:after="200" w:line="276" w:lineRule="auto"/>
    </w:pPr>
    <w:rPr>
      <w:color w:val="00000A"/>
      <w:lang w:val="es-ES" w:eastAsia="zh-CN"/>
    </w:rPr>
  </w:style>
  <w:style w:type="paragraph" w:customStyle="1" w:styleId="Textosinformato1">
    <w:name w:val="Texto sin formato1"/>
    <w:basedOn w:val="WW-Predeterminado"/>
    <w:rsid w:val="00B232A9"/>
    <w:rPr>
      <w:rFonts w:ascii="Courier New" w:hAnsi="Courier New" w:cs="Courier New"/>
    </w:rPr>
  </w:style>
  <w:style w:type="paragraph" w:customStyle="1" w:styleId="Prrafodelista1">
    <w:name w:val="Párrafo de lista1"/>
    <w:basedOn w:val="Normal"/>
    <w:rsid w:val="00B232A9"/>
    <w:pPr>
      <w:tabs>
        <w:tab w:val="left" w:pos="708"/>
      </w:tabs>
      <w:suppressAutoHyphens/>
      <w:spacing w:after="200" w:line="276" w:lineRule="auto"/>
      <w:ind w:left="708"/>
    </w:pPr>
    <w:rPr>
      <w:rFonts w:ascii="Calibri" w:hAnsi="Calibri"/>
      <w:color w:val="00000A"/>
      <w:kern w:val="1"/>
      <w:lang w:val="en-US" w:eastAsia="en-US"/>
    </w:rPr>
  </w:style>
  <w:style w:type="paragraph" w:customStyle="1" w:styleId="Normal1">
    <w:name w:val="Normal1"/>
    <w:rsid w:val="00B232A9"/>
    <w:pPr>
      <w:tabs>
        <w:tab w:val="left" w:pos="708"/>
      </w:tabs>
      <w:suppressAutoHyphens/>
    </w:pPr>
    <w:rPr>
      <w:color w:val="000000"/>
      <w:kern w:val="1"/>
      <w:sz w:val="24"/>
      <w:szCs w:val="24"/>
      <w:lang w:val="es-ES" w:eastAsia="zh-CN"/>
    </w:rPr>
  </w:style>
  <w:style w:type="paragraph" w:customStyle="1" w:styleId="Default">
    <w:name w:val="Default"/>
    <w:rsid w:val="00B232A9"/>
    <w:pPr>
      <w:autoSpaceDE w:val="0"/>
      <w:autoSpaceDN w:val="0"/>
      <w:adjustRightInd w:val="0"/>
    </w:pPr>
    <w:rPr>
      <w:color w:val="000000"/>
      <w:sz w:val="24"/>
      <w:szCs w:val="24"/>
      <w:lang w:val="es-ES" w:eastAsia="es-ES"/>
    </w:rPr>
  </w:style>
  <w:style w:type="character" w:customStyle="1" w:styleId="ListLabel3">
    <w:name w:val="ListLabel 3"/>
    <w:rsid w:val="00450D3C"/>
    <w:rPr>
      <w:rFonts w:eastAsia="Calibri" w:cs="Arial"/>
    </w:rPr>
  </w:style>
  <w:style w:type="paragraph" w:customStyle="1" w:styleId="gmail-m3840030444775943438gmail-predeterminado">
    <w:name w:val="gmail-m_3840030444775943438gmail-predeterminado"/>
    <w:basedOn w:val="Normal"/>
    <w:rsid w:val="005F462F"/>
    <w:pPr>
      <w:spacing w:before="100" w:beforeAutospacing="1" w:after="100" w:afterAutospacing="1"/>
    </w:pPr>
  </w:style>
  <w:style w:type="paragraph" w:customStyle="1" w:styleId="Standard">
    <w:name w:val="Standard"/>
    <w:rsid w:val="00F9234C"/>
    <w:pPr>
      <w:suppressAutoHyphens/>
      <w:autoSpaceDN w:val="0"/>
      <w:spacing w:after="200" w:line="276" w:lineRule="auto"/>
      <w:textAlignment w:val="baseline"/>
    </w:pPr>
    <w:rPr>
      <w:rFonts w:ascii="Calibri" w:eastAsia="Calibri" w:hAnsi="Calibri"/>
      <w:kern w:val="3"/>
      <w:sz w:val="22"/>
      <w:szCs w:val="22"/>
      <w:lang w:eastAsia="en-US"/>
    </w:rPr>
  </w:style>
  <w:style w:type="character" w:customStyle="1" w:styleId="EnlacedeInternet">
    <w:name w:val="Enlace de Internet"/>
    <w:basedOn w:val="Fuentedeprrafopredeter"/>
    <w:rsid w:val="000808D2"/>
    <w:rPr>
      <w:color w:val="0000FF"/>
      <w:u w:val="single"/>
      <w:lang w:val="es-ES" w:eastAsia="es-ES" w:bidi="es-ES"/>
    </w:rPr>
  </w:style>
  <w:style w:type="paragraph" w:customStyle="1" w:styleId="Cuerpodetextoconsangra">
    <w:name w:val="Cuerpo de texto con sangría"/>
    <w:basedOn w:val="Predeterminado"/>
    <w:rsid w:val="000808D2"/>
    <w:pPr>
      <w:tabs>
        <w:tab w:val="left" w:pos="1440"/>
      </w:tabs>
      <w:ind w:left="360" w:hanging="360"/>
      <w:jc w:val="both"/>
      <w:textAlignment w:val="auto"/>
    </w:pPr>
    <w:rPr>
      <w:rFonts w:ascii="Arial" w:eastAsia="Times New Roman" w:hAnsi="Arial" w:cs="Arial"/>
      <w:color w:val="00000A"/>
      <w:szCs w:val="24"/>
      <w:lang w:val="es-ES" w:eastAsia="es-ES"/>
    </w:rPr>
  </w:style>
  <w:style w:type="character" w:customStyle="1" w:styleId="Muydestacado">
    <w:name w:val="Muy destacado"/>
    <w:rsid w:val="00FD383C"/>
    <w:rPr>
      <w:rFonts w:cs="Times New Roman"/>
      <w:b/>
      <w:bCs/>
    </w:rPr>
  </w:style>
  <w:style w:type="character" w:customStyle="1" w:styleId="Ttulo1Car">
    <w:name w:val="Título 1 Car"/>
    <w:basedOn w:val="Fuentedeprrafopredeter"/>
    <w:link w:val="Ttulo1"/>
    <w:uiPriority w:val="9"/>
    <w:rsid w:val="00730B83"/>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730B83"/>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730B83"/>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730B83"/>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730B83"/>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730B83"/>
    <w:rPr>
      <w:b/>
      <w:bCs/>
      <w:sz w:val="22"/>
      <w:szCs w:val="22"/>
      <w:lang w:val="en-US" w:eastAsia="en-US"/>
    </w:rPr>
  </w:style>
  <w:style w:type="character" w:customStyle="1" w:styleId="Ttulo7Car">
    <w:name w:val="Título 7 Car"/>
    <w:basedOn w:val="Fuentedeprrafopredeter"/>
    <w:link w:val="Ttulo7"/>
    <w:uiPriority w:val="9"/>
    <w:semiHidden/>
    <w:rsid w:val="00730B83"/>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730B83"/>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730B83"/>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9908">
      <w:bodyDiv w:val="1"/>
      <w:marLeft w:val="0"/>
      <w:marRight w:val="0"/>
      <w:marTop w:val="0"/>
      <w:marBottom w:val="0"/>
      <w:divBdr>
        <w:top w:val="none" w:sz="0" w:space="0" w:color="auto"/>
        <w:left w:val="none" w:sz="0" w:space="0" w:color="auto"/>
        <w:bottom w:val="none" w:sz="0" w:space="0" w:color="auto"/>
        <w:right w:val="none" w:sz="0" w:space="0" w:color="auto"/>
      </w:divBdr>
    </w:div>
    <w:div w:id="1802263911">
      <w:bodyDiv w:val="1"/>
      <w:marLeft w:val="0"/>
      <w:marRight w:val="0"/>
      <w:marTop w:val="0"/>
      <w:marBottom w:val="0"/>
      <w:divBdr>
        <w:top w:val="none" w:sz="0" w:space="0" w:color="auto"/>
        <w:left w:val="none" w:sz="0" w:space="0" w:color="auto"/>
        <w:bottom w:val="none" w:sz="0" w:space="0" w:color="auto"/>
        <w:right w:val="none" w:sz="0" w:space="0" w:color="auto"/>
      </w:divBdr>
    </w:div>
    <w:div w:id="2017003519">
      <w:bodyDiv w:val="1"/>
      <w:marLeft w:val="0"/>
      <w:marRight w:val="0"/>
      <w:marTop w:val="0"/>
      <w:marBottom w:val="0"/>
      <w:divBdr>
        <w:top w:val="none" w:sz="0" w:space="0" w:color="auto"/>
        <w:left w:val="none" w:sz="0" w:space="0" w:color="auto"/>
        <w:bottom w:val="none" w:sz="0" w:space="0" w:color="auto"/>
        <w:right w:val="none" w:sz="0" w:space="0" w:color="auto"/>
      </w:divBdr>
      <w:divsChild>
        <w:div w:id="67700705">
          <w:marLeft w:val="0"/>
          <w:marRight w:val="0"/>
          <w:marTop w:val="0"/>
          <w:marBottom w:val="0"/>
          <w:divBdr>
            <w:top w:val="none" w:sz="0" w:space="0" w:color="auto"/>
            <w:left w:val="none" w:sz="0" w:space="0" w:color="auto"/>
            <w:bottom w:val="none" w:sz="0" w:space="0" w:color="auto"/>
            <w:right w:val="none" w:sz="0" w:space="0" w:color="auto"/>
          </w:divBdr>
        </w:div>
        <w:div w:id="155472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on.gov.ar/hacienda/cgn/normas/disposiciones/2010/disp40/disp4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rov.mecon.gov.ar/eprov/login" TargetMode="External"/><Relationship Id="rId4" Type="http://schemas.openxmlformats.org/officeDocument/2006/relationships/settings" Target="settings.xml"/><Relationship Id="rId9" Type="http://schemas.openxmlformats.org/officeDocument/2006/relationships/hyperlink" Target="mailto:pagos@defensadelpublico.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6231F-7796-4A86-952D-3E7CDA58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6662</Words>
  <Characters>36641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DEFENSORÍA DEL PÚBLICO</vt:lpstr>
    </vt:vector>
  </TitlesOfParts>
  <Company>UBA</Company>
  <LinksUpToDate>false</LinksUpToDate>
  <CharactersWithSpaces>43217</CharactersWithSpaces>
  <SharedDoc>false</SharedDoc>
  <HLinks>
    <vt:vector size="12" baseType="variant">
      <vt:variant>
        <vt:i4>3342376</vt:i4>
      </vt:variant>
      <vt:variant>
        <vt:i4>3</vt:i4>
      </vt:variant>
      <vt:variant>
        <vt:i4>0</vt:i4>
      </vt:variant>
      <vt:variant>
        <vt:i4>5</vt:i4>
      </vt:variant>
      <vt:variant>
        <vt:lpwstr>https://eprov.mecon.gov.ar/eprov/login</vt:lpwstr>
      </vt:variant>
      <vt:variant>
        <vt:lpwstr/>
      </vt:variant>
      <vt:variant>
        <vt:i4>4194370</vt:i4>
      </vt:variant>
      <vt:variant>
        <vt:i4>0</vt:i4>
      </vt:variant>
      <vt:variant>
        <vt:i4>0</vt:i4>
      </vt:variant>
      <vt:variant>
        <vt:i4>5</vt:i4>
      </vt:variant>
      <vt:variant>
        <vt:lpwstr>http://www.mecon.gov.ar/hacienda/cgn/normas/disposiciones/2010/disp40/disp40.htm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DEFENSORÍA DEL PÚBLICO</dc:title>
  <dc:creator>23207245</dc:creator>
  <cp:lastModifiedBy>carla.donato</cp:lastModifiedBy>
  <cp:revision>11</cp:revision>
  <cp:lastPrinted>2019-01-15T12:38:00Z</cp:lastPrinted>
  <dcterms:created xsi:type="dcterms:W3CDTF">2019-01-03T19:15:00Z</dcterms:created>
  <dcterms:modified xsi:type="dcterms:W3CDTF">2019-01-15T12:40:00Z</dcterms:modified>
</cp:coreProperties>
</file>